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6300"/>
        <w:gridCol w:w="990"/>
        <w:gridCol w:w="2790"/>
      </w:tblGrid>
      <w:tr w:rsidR="00A12940" w:rsidRPr="008F2F39" w:rsidTr="00A12940">
        <w:trPr>
          <w:trHeight w:val="158"/>
        </w:trPr>
        <w:tc>
          <w:tcPr>
            <w:tcW w:w="2700" w:type="dxa"/>
            <w:vMerge w:val="restart"/>
            <w:tcBorders>
              <w:top w:val="single" w:sz="4" w:space="0" w:color="auto"/>
              <w:left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bookmarkStart w:id="0" w:name="_GoBack"/>
            <w:bookmarkEnd w:id="0"/>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6300" w:type="dxa"/>
            <w:tcBorders>
              <w:top w:val="single" w:sz="4" w:space="0" w:color="auto"/>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noWrap/>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0101F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noWrap/>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bottom w:val="single" w:sz="4" w:space="0" w:color="auto"/>
              <w:right w:val="single" w:sz="4" w:space="0" w:color="auto"/>
            </w:tcBorders>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22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225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0101F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right w:val="single" w:sz="4" w:space="0" w:color="auto"/>
            </w:tcBorders>
            <w:shd w:val="clear" w:color="auto" w:fill="F2F2F2" w:themeFill="background1" w:themeFillShade="F2"/>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single" w:sz="4" w:space="0" w:color="auto"/>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A12940">
        <w:trPr>
          <w:trHeight w:val="158"/>
        </w:trPr>
        <w:tc>
          <w:tcPr>
            <w:tcW w:w="270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A12940" w:rsidRPr="00457F6A" w:rsidRDefault="00A12940" w:rsidP="00A12940">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6300" w:type="dxa"/>
            <w:tcBorders>
              <w:top w:val="nil"/>
              <w:left w:val="nil"/>
              <w:bottom w:val="nil"/>
              <w:right w:val="single" w:sz="4" w:space="0" w:color="auto"/>
            </w:tcBorders>
            <w:shd w:val="clear" w:color="auto" w:fill="F2F2F2" w:themeFill="background1" w:themeFillShade="F2"/>
            <w:vAlign w:val="center"/>
          </w:tcPr>
          <w:p w:rsidR="00A12940" w:rsidRPr="008F2F39" w:rsidRDefault="00A12940" w:rsidP="00A12940">
            <w:pPr>
              <w:rPr>
                <w:rFonts w:ascii="Calibri" w:hAnsi="Calibri"/>
                <w:color w:val="000000"/>
              </w:rPr>
            </w:pPr>
          </w:p>
        </w:tc>
        <w:tc>
          <w:tcPr>
            <w:tcW w:w="990" w:type="dxa"/>
            <w:tcBorders>
              <w:top w:val="nil"/>
              <w:left w:val="nil"/>
              <w:bottom w:val="nil"/>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c>
          <w:tcPr>
            <w:tcW w:w="2790" w:type="dxa"/>
            <w:tcBorders>
              <w:top w:val="nil"/>
              <w:left w:val="nil"/>
              <w:bottom w:val="nil"/>
              <w:right w:val="single" w:sz="4" w:space="0" w:color="auto"/>
            </w:tcBorders>
            <w:shd w:val="clear" w:color="auto" w:fill="F2F2F2" w:themeFill="background1" w:themeFillShade="F2"/>
            <w:noWrap/>
            <w:vAlign w:val="center"/>
          </w:tcPr>
          <w:p w:rsidR="00A12940" w:rsidRPr="008F2F39" w:rsidRDefault="00A12940" w:rsidP="00A12940">
            <w:pPr>
              <w:rPr>
                <w:rFonts w:ascii="Calibri" w:hAnsi="Calibri"/>
                <w:color w:val="000000"/>
              </w:rPr>
            </w:pPr>
          </w:p>
        </w:tc>
      </w:tr>
      <w:tr w:rsidR="00A12940" w:rsidRPr="008F2F39" w:rsidTr="00FE3154">
        <w:trPr>
          <w:trHeight w:val="158"/>
        </w:trPr>
        <w:tc>
          <w:tcPr>
            <w:tcW w:w="2700" w:type="dxa"/>
            <w:vMerge w:val="restart"/>
            <w:tcBorders>
              <w:top w:val="single" w:sz="4" w:space="0" w:color="auto"/>
              <w:left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6300" w:type="dxa"/>
            <w:tcBorders>
              <w:top w:val="single" w:sz="4" w:space="0" w:color="auto"/>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noWrap/>
            <w:vAlign w:val="center"/>
          </w:tcPr>
          <w:p w:rsidR="00A12940" w:rsidRPr="008F2F39" w:rsidRDefault="00A12940" w:rsidP="00FE3154">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457F6A" w:rsidRDefault="00A12940" w:rsidP="00FE3154">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457F6A" w:rsidRDefault="00A12940" w:rsidP="00FE3154">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0101F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noWrap/>
            <w:vAlign w:val="center"/>
          </w:tcPr>
          <w:p w:rsidR="00A12940" w:rsidRPr="008F2F39" w:rsidRDefault="00A12940" w:rsidP="00FE3154">
            <w:pPr>
              <w:rPr>
                <w:rFonts w:ascii="Calibri" w:hAnsi="Calibri"/>
                <w:color w:val="000000"/>
              </w:rPr>
            </w:pPr>
          </w:p>
        </w:tc>
        <w:tc>
          <w:tcPr>
            <w:tcW w:w="2250" w:type="dxa"/>
            <w:vMerge w:val="restart"/>
            <w:tcBorders>
              <w:top w:val="nil"/>
              <w:left w:val="single" w:sz="4" w:space="0" w:color="auto"/>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right w:val="single" w:sz="4" w:space="0" w:color="auto"/>
            </w:tcBorders>
            <w:vAlign w:val="center"/>
          </w:tcPr>
          <w:p w:rsidR="00A12940" w:rsidRPr="00457F6A" w:rsidRDefault="00A12940" w:rsidP="00FE3154">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r w:rsidR="00A12940" w:rsidRPr="008F2F39" w:rsidTr="00FE3154">
        <w:trPr>
          <w:trHeight w:val="158"/>
        </w:trPr>
        <w:tc>
          <w:tcPr>
            <w:tcW w:w="2700" w:type="dxa"/>
            <w:vMerge/>
            <w:tcBorders>
              <w:left w:val="single" w:sz="4" w:space="0" w:color="auto"/>
              <w:bottom w:val="single" w:sz="4" w:space="0" w:color="auto"/>
              <w:right w:val="single" w:sz="4" w:space="0" w:color="auto"/>
            </w:tcBorders>
            <w:vAlign w:val="center"/>
          </w:tcPr>
          <w:p w:rsidR="00A12940" w:rsidRPr="00457F6A" w:rsidRDefault="00A12940" w:rsidP="00FE3154">
            <w:pPr>
              <w:rPr>
                <w:rFonts w:ascii="Calibri" w:hAnsi="Calibri"/>
                <w:color w:val="000000"/>
                <w:sz w:val="28"/>
              </w:rPr>
            </w:pPr>
          </w:p>
        </w:tc>
        <w:tc>
          <w:tcPr>
            <w:tcW w:w="2250" w:type="dxa"/>
            <w:vMerge/>
            <w:tcBorders>
              <w:top w:val="nil"/>
              <w:left w:val="single" w:sz="4" w:space="0" w:color="auto"/>
              <w:bottom w:val="single" w:sz="4" w:space="0" w:color="auto"/>
              <w:right w:val="single" w:sz="4" w:space="0" w:color="auto"/>
            </w:tcBorders>
            <w:vAlign w:val="center"/>
          </w:tcPr>
          <w:p w:rsidR="00A12940" w:rsidRPr="008F2F39" w:rsidRDefault="00A12940" w:rsidP="00FE3154">
            <w:pPr>
              <w:rPr>
                <w:rFonts w:ascii="Calibri" w:hAnsi="Calibri"/>
                <w:color w:val="000000"/>
              </w:rPr>
            </w:pPr>
          </w:p>
        </w:tc>
        <w:tc>
          <w:tcPr>
            <w:tcW w:w="6300" w:type="dxa"/>
            <w:tcBorders>
              <w:top w:val="nil"/>
              <w:left w:val="nil"/>
              <w:bottom w:val="single" w:sz="4" w:space="0" w:color="auto"/>
              <w:right w:val="single" w:sz="4" w:space="0" w:color="auto"/>
            </w:tcBorders>
            <w:shd w:val="clear" w:color="auto" w:fill="auto"/>
            <w:vAlign w:val="center"/>
          </w:tcPr>
          <w:p w:rsidR="00A12940" w:rsidRPr="008F2F39" w:rsidRDefault="00A12940" w:rsidP="00FE3154">
            <w:pPr>
              <w:rPr>
                <w:rFonts w:ascii="Calibri" w:hAnsi="Calibri"/>
                <w:color w:val="000000"/>
              </w:rPr>
            </w:pPr>
          </w:p>
        </w:tc>
        <w:tc>
          <w:tcPr>
            <w:tcW w:w="9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c>
          <w:tcPr>
            <w:tcW w:w="2790" w:type="dxa"/>
            <w:tcBorders>
              <w:top w:val="nil"/>
              <w:left w:val="nil"/>
              <w:bottom w:val="single" w:sz="4" w:space="0" w:color="auto"/>
              <w:right w:val="single" w:sz="4" w:space="0" w:color="auto"/>
            </w:tcBorders>
            <w:shd w:val="clear" w:color="auto" w:fill="auto"/>
            <w:noWrap/>
            <w:vAlign w:val="center"/>
          </w:tcPr>
          <w:p w:rsidR="00A12940" w:rsidRPr="008F2F39" w:rsidRDefault="00A12940" w:rsidP="00FE3154">
            <w:pPr>
              <w:rPr>
                <w:rFonts w:ascii="Calibri" w:hAnsi="Calibri"/>
                <w:color w:val="000000"/>
              </w:rPr>
            </w:pPr>
          </w:p>
        </w:tc>
      </w:tr>
    </w:tbl>
    <w:p w:rsidR="005043E6" w:rsidRDefault="005043E6">
      <w:pPr>
        <w:rPr>
          <w:rFonts w:ascii="Calibri" w:hAnsi="Calibri"/>
          <w:color w:val="000000"/>
        </w:rPr>
      </w:pPr>
      <w:r>
        <w:rPr>
          <w:rFonts w:ascii="Calibri" w:hAnsi="Calibri"/>
          <w:color w:val="000000"/>
        </w:rPr>
        <w:br w:type="page"/>
      </w:r>
    </w:p>
    <w:p w:rsidR="00A3542B" w:rsidRPr="00464A8D" w:rsidRDefault="00233E9A" w:rsidP="00464A8D">
      <w:pPr>
        <w:pStyle w:val="Heading1"/>
        <w:shd w:val="clear" w:color="auto" w:fill="FFFFFF" w:themeFill="background1"/>
        <w:spacing w:before="0"/>
        <w:ind w:left="0"/>
        <w:rPr>
          <w:rFonts w:asciiTheme="minorHAnsi" w:hAnsiTheme="minorHAnsi"/>
          <w:b w:val="0"/>
          <w:bCs w:val="0"/>
          <w:sz w:val="18"/>
          <w:szCs w:val="20"/>
        </w:rPr>
      </w:pPr>
      <w:r w:rsidRPr="00464A8D">
        <w:rPr>
          <w:rFonts w:asciiTheme="minorHAnsi" w:hAnsiTheme="minorHAnsi"/>
          <w:sz w:val="18"/>
          <w:szCs w:val="20"/>
        </w:rPr>
        <w:lastRenderedPageBreak/>
        <w:t>IMS 215-E</w:t>
      </w:r>
    </w:p>
    <w:p w:rsidR="00A3542B" w:rsidRPr="00464A8D" w:rsidRDefault="00233E9A" w:rsidP="00464A8D">
      <w:pPr>
        <w:shd w:val="clear" w:color="auto" w:fill="FFFFFF" w:themeFill="background1"/>
        <w:spacing w:after="120"/>
        <w:rPr>
          <w:rFonts w:eastAsia="Arial" w:cs="Arial"/>
          <w:sz w:val="18"/>
          <w:szCs w:val="20"/>
        </w:rPr>
      </w:pPr>
      <w:r w:rsidRPr="00464A8D">
        <w:rPr>
          <w:b/>
          <w:sz w:val="18"/>
          <w:szCs w:val="20"/>
        </w:rPr>
        <w:t>EOC Tactics Worksheet</w:t>
      </w:r>
      <w:r w:rsidR="00214AF0" w:rsidRPr="00464A8D">
        <w:rPr>
          <w:b/>
          <w:sz w:val="18"/>
          <w:szCs w:val="20"/>
        </w:rPr>
        <w:t xml:space="preserve"> (modified for ZNE)</w:t>
      </w:r>
    </w:p>
    <w:p w:rsidR="00214AF0" w:rsidRPr="00464A8D" w:rsidRDefault="00233E9A" w:rsidP="00464A8D">
      <w:pPr>
        <w:pStyle w:val="BodyText"/>
        <w:shd w:val="clear" w:color="auto" w:fill="FFFFFF" w:themeFill="background1"/>
        <w:spacing w:after="120"/>
        <w:ind w:left="0"/>
        <w:rPr>
          <w:rFonts w:asciiTheme="minorHAnsi" w:hAnsiTheme="minorHAnsi"/>
          <w:sz w:val="18"/>
        </w:rPr>
      </w:pPr>
      <w:r w:rsidRPr="00464A8D">
        <w:rPr>
          <w:rFonts w:asciiTheme="minorHAnsi" w:hAnsiTheme="minorHAnsi"/>
          <w:b/>
          <w:sz w:val="18"/>
        </w:rPr>
        <w:t>Purpose</w:t>
      </w:r>
      <w:r w:rsidRPr="00464A8D">
        <w:rPr>
          <w:rFonts w:asciiTheme="minorHAnsi" w:hAnsiTheme="minorHAnsi"/>
          <w:sz w:val="18"/>
        </w:rPr>
        <w:t xml:space="preserve">: The Emergency Operations Center (EOC) Tactics Worksheet is used to communicate the decisions made by the Operations Section Chief during the Tactics Meeting, concerning the specific tactics to be accomplished for the next operational period. </w:t>
      </w:r>
    </w:p>
    <w:p w:rsidR="00A3542B" w:rsidRPr="00464A8D" w:rsidRDefault="00233E9A" w:rsidP="00464A8D">
      <w:pPr>
        <w:pStyle w:val="BodyText"/>
        <w:shd w:val="clear" w:color="auto" w:fill="FFFFFF" w:themeFill="background1"/>
        <w:spacing w:after="120"/>
        <w:ind w:left="0"/>
        <w:rPr>
          <w:rFonts w:asciiTheme="minorHAnsi" w:hAnsiTheme="minorHAnsi"/>
          <w:sz w:val="18"/>
        </w:rPr>
      </w:pPr>
      <w:r w:rsidRPr="00464A8D">
        <w:rPr>
          <w:rFonts w:asciiTheme="minorHAnsi" w:hAnsiTheme="minorHAnsi"/>
          <w:b/>
          <w:sz w:val="18"/>
        </w:rPr>
        <w:t>Preparation</w:t>
      </w:r>
      <w:r w:rsidRPr="00464A8D">
        <w:rPr>
          <w:rFonts w:asciiTheme="minorHAnsi" w:hAnsiTheme="minorHAnsi"/>
          <w:sz w:val="18"/>
        </w:rPr>
        <w:t xml:space="preserve">: The IMS 215-E </w:t>
      </w:r>
      <w:r w:rsidR="00214AF0" w:rsidRPr="00464A8D">
        <w:rPr>
          <w:rFonts w:asciiTheme="minorHAnsi" w:hAnsiTheme="minorHAnsi"/>
          <w:sz w:val="18"/>
        </w:rPr>
        <w:t xml:space="preserve">can be </w:t>
      </w:r>
      <w:r w:rsidRPr="00464A8D">
        <w:rPr>
          <w:rFonts w:asciiTheme="minorHAnsi" w:hAnsiTheme="minorHAnsi"/>
          <w:sz w:val="18"/>
        </w:rPr>
        <w:t xml:space="preserve">initiated by </w:t>
      </w:r>
      <w:r w:rsidR="00214AF0" w:rsidRPr="00464A8D">
        <w:rPr>
          <w:rFonts w:asciiTheme="minorHAnsi" w:hAnsiTheme="minorHAnsi"/>
          <w:sz w:val="18"/>
        </w:rPr>
        <w:t>any drill or emergency response planner</w:t>
      </w:r>
      <w:r w:rsidRPr="00464A8D">
        <w:rPr>
          <w:rFonts w:asciiTheme="minorHAnsi" w:hAnsiTheme="minorHAnsi"/>
          <w:sz w:val="18"/>
        </w:rPr>
        <w:t>. Its completion often involves Logistics personnel, Planning Section Personnel, and the Safety Officer. After the form is completed during the Tactics Meeting, it is shared with the rest of the Command and General Staff as soon as possible (at latest, during the Planning Meeting). It may be useful in some disciplines or jurisdictions to pre-fill IMS 215-E copies prior to incidents (e.g. for regularly occurring incidents or for specific contingency plans).</w:t>
      </w:r>
    </w:p>
    <w:p w:rsidR="00A3542B" w:rsidRPr="00464A8D" w:rsidRDefault="00233E9A" w:rsidP="00464A8D">
      <w:pPr>
        <w:pStyle w:val="BodyText"/>
        <w:shd w:val="clear" w:color="auto" w:fill="FFFFFF" w:themeFill="background1"/>
        <w:spacing w:after="120"/>
        <w:ind w:left="0"/>
        <w:rPr>
          <w:rFonts w:asciiTheme="minorHAnsi" w:hAnsiTheme="minorHAnsi"/>
          <w:sz w:val="18"/>
        </w:rPr>
      </w:pPr>
      <w:r w:rsidRPr="00464A8D">
        <w:rPr>
          <w:rFonts w:asciiTheme="minorHAnsi" w:hAnsiTheme="minorHAnsi"/>
          <w:b/>
          <w:sz w:val="18"/>
        </w:rPr>
        <w:t>Distribution</w:t>
      </w:r>
      <w:r w:rsidRPr="00464A8D">
        <w:rPr>
          <w:rFonts w:asciiTheme="minorHAnsi" w:hAnsiTheme="minorHAnsi"/>
          <w:sz w:val="18"/>
        </w:rPr>
        <w:t xml:space="preserve">: When complete, the IMS 215-E is distributed to the Planning Section (Resources Unit) to assist in the preparation. The IMS 215-E may also be attached as an annex to the IAP or posted to ensure all staff are aware of the key tactics/deliverables established for the operational period. The Logistics Section may use a copy of this worksheet for preparing requests for resources required for the next operational period. </w:t>
      </w:r>
    </w:p>
    <w:tbl>
      <w:tblPr>
        <w:tblW w:w="14850" w:type="dxa"/>
        <w:tblInd w:w="-230" w:type="dxa"/>
        <w:tblLayout w:type="fixed"/>
        <w:tblCellMar>
          <w:left w:w="0" w:type="dxa"/>
          <w:right w:w="0" w:type="dxa"/>
        </w:tblCellMar>
        <w:tblLook w:val="01E0" w:firstRow="1" w:lastRow="1" w:firstColumn="1" w:lastColumn="1" w:noHBand="0" w:noVBand="0"/>
      </w:tblPr>
      <w:tblGrid>
        <w:gridCol w:w="900"/>
        <w:gridCol w:w="1620"/>
        <w:gridCol w:w="12330"/>
      </w:tblGrid>
      <w:tr w:rsidR="00A3542B" w:rsidRPr="00464A8D" w:rsidTr="00464A8D">
        <w:trPr>
          <w:trHeight w:hRule="exact" w:val="308"/>
        </w:trPr>
        <w:tc>
          <w:tcPr>
            <w:tcW w:w="900" w:type="dxa"/>
            <w:tcBorders>
              <w:top w:val="single" w:sz="8" w:space="0" w:color="000000"/>
              <w:left w:val="single" w:sz="8" w:space="0" w:color="000000"/>
              <w:bottom w:val="single" w:sz="8" w:space="0" w:color="000000"/>
              <w:right w:val="single" w:sz="5" w:space="0" w:color="000000"/>
            </w:tcBorders>
            <w:shd w:val="clear" w:color="auto" w:fill="D9D9D9"/>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Item No.</w:t>
            </w:r>
          </w:p>
        </w:tc>
        <w:tc>
          <w:tcPr>
            <w:tcW w:w="1620" w:type="dxa"/>
            <w:tcBorders>
              <w:top w:val="single" w:sz="8" w:space="0" w:color="000000"/>
              <w:left w:val="single" w:sz="5" w:space="0" w:color="000000"/>
              <w:bottom w:val="single" w:sz="8" w:space="0" w:color="000000"/>
              <w:right w:val="single" w:sz="5" w:space="0" w:color="000000"/>
            </w:tcBorders>
            <w:shd w:val="clear" w:color="auto" w:fill="D9D9D9"/>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Item Title</w:t>
            </w:r>
          </w:p>
        </w:tc>
        <w:tc>
          <w:tcPr>
            <w:tcW w:w="12330" w:type="dxa"/>
            <w:tcBorders>
              <w:top w:val="single" w:sz="8" w:space="0" w:color="000000"/>
              <w:left w:val="single" w:sz="5" w:space="0" w:color="000000"/>
              <w:bottom w:val="single" w:sz="8" w:space="0" w:color="000000"/>
              <w:right w:val="single" w:sz="8" w:space="0" w:color="000000"/>
            </w:tcBorders>
            <w:shd w:val="clear" w:color="auto" w:fill="D9D9D9"/>
          </w:tcPr>
          <w:p w:rsidR="00A3542B" w:rsidRPr="00464A8D" w:rsidRDefault="00233E9A" w:rsidP="006E4000">
            <w:pPr>
              <w:pStyle w:val="TableParagraph"/>
              <w:shd w:val="clear" w:color="auto" w:fill="FFFFFF" w:themeFill="background1"/>
              <w:jc w:val="center"/>
              <w:rPr>
                <w:rFonts w:eastAsia="Arial" w:cs="Arial"/>
                <w:sz w:val="18"/>
                <w:szCs w:val="20"/>
              </w:rPr>
            </w:pPr>
            <w:r w:rsidRPr="00464A8D">
              <w:rPr>
                <w:b/>
                <w:sz w:val="18"/>
                <w:szCs w:val="20"/>
              </w:rPr>
              <w:t>Instructions</w:t>
            </w:r>
          </w:p>
        </w:tc>
      </w:tr>
      <w:tr w:rsidR="00A3542B" w:rsidRPr="00464A8D" w:rsidTr="00464A8D">
        <w:trPr>
          <w:trHeight w:hRule="exact" w:val="335"/>
        </w:trPr>
        <w:tc>
          <w:tcPr>
            <w:tcW w:w="900" w:type="dxa"/>
            <w:tcBorders>
              <w:top w:val="single" w:sz="8"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1.</w:t>
            </w:r>
          </w:p>
        </w:tc>
        <w:tc>
          <w:tcPr>
            <w:tcW w:w="1620" w:type="dxa"/>
            <w:tcBorders>
              <w:top w:val="single" w:sz="8"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Incident Name</w:t>
            </w:r>
          </w:p>
        </w:tc>
        <w:tc>
          <w:tcPr>
            <w:tcW w:w="12330" w:type="dxa"/>
            <w:tcBorders>
              <w:top w:val="single" w:sz="8" w:space="0" w:color="000000"/>
              <w:left w:val="single" w:sz="5" w:space="0" w:color="000000"/>
              <w:bottom w:val="single" w:sz="5" w:space="0" w:color="000000"/>
              <w:right w:val="single" w:sz="8"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sz w:val="18"/>
                <w:szCs w:val="20"/>
              </w:rPr>
              <w:t>Print the name assigned to the incident.</w:t>
            </w:r>
          </w:p>
        </w:tc>
      </w:tr>
      <w:tr w:rsidR="00A3542B" w:rsidRPr="00464A8D" w:rsidTr="00464A8D">
        <w:trPr>
          <w:trHeight w:hRule="exact" w:val="282"/>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2.</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Operational Period</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Enter the start date and time and end date</w:t>
            </w:r>
            <w:r w:rsidR="00214AF0" w:rsidRPr="00464A8D">
              <w:rPr>
                <w:sz w:val="18"/>
                <w:szCs w:val="20"/>
              </w:rPr>
              <w:t xml:space="preserve"> </w:t>
            </w:r>
            <w:r w:rsidRPr="00464A8D">
              <w:rPr>
                <w:sz w:val="18"/>
                <w:szCs w:val="20"/>
              </w:rPr>
              <w:t>and time for the operational period, to which the form applies.</w:t>
            </w:r>
          </w:p>
        </w:tc>
      </w:tr>
      <w:tr w:rsidR="00A3542B" w:rsidRPr="00464A8D" w:rsidTr="00464A8D">
        <w:trPr>
          <w:trHeight w:hRule="exact" w:val="264"/>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3.</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Objectives</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Enter clear, concise statements of objectives for managing response for this</w:t>
            </w:r>
            <w:r w:rsidR="00214AF0" w:rsidRPr="00464A8D">
              <w:rPr>
                <w:sz w:val="18"/>
                <w:szCs w:val="20"/>
              </w:rPr>
              <w:t xml:space="preserve"> </w:t>
            </w:r>
            <w:r w:rsidRPr="00464A8D">
              <w:rPr>
                <w:sz w:val="18"/>
                <w:szCs w:val="20"/>
              </w:rPr>
              <w:t xml:space="preserve">operational period. Ideally, these objectives will be listed in priority order. </w:t>
            </w:r>
          </w:p>
        </w:tc>
      </w:tr>
      <w:tr w:rsidR="00A3542B" w:rsidRPr="00464A8D" w:rsidTr="00464A8D">
        <w:trPr>
          <w:trHeight w:hRule="exact" w:val="282"/>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4.</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Strategies</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 xml:space="preserve">Enter clear, concise statements of strategies to achieve objectives. </w:t>
            </w:r>
          </w:p>
        </w:tc>
      </w:tr>
      <w:tr w:rsidR="00A3542B" w:rsidRPr="00464A8D" w:rsidTr="00464A8D">
        <w:trPr>
          <w:trHeight w:hRule="exact" w:val="534"/>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5.</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Tactics</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 xml:space="preserve">Enter clear, concise statements of the tactics to achieve strategies/objectives. Tactics should explain </w:t>
            </w:r>
            <w:r w:rsidRPr="00464A8D">
              <w:rPr>
                <w:i/>
                <w:sz w:val="18"/>
                <w:szCs w:val="20"/>
              </w:rPr>
              <w:t xml:space="preserve">how </w:t>
            </w:r>
            <w:r w:rsidRPr="00464A8D">
              <w:rPr>
                <w:sz w:val="18"/>
                <w:szCs w:val="20"/>
              </w:rPr>
              <w:t xml:space="preserve">strategies should be carried out (i.e. how resources will be deployed to achieve incident strategies). </w:t>
            </w:r>
          </w:p>
        </w:tc>
      </w:tr>
      <w:tr w:rsidR="00A3542B" w:rsidRPr="00464A8D" w:rsidTr="00464A8D">
        <w:trPr>
          <w:trHeight w:hRule="exact" w:val="264"/>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6.</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Lead</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 xml:space="preserve">Enter the name of </w:t>
            </w:r>
            <w:r w:rsidR="00214AF0" w:rsidRPr="00464A8D">
              <w:rPr>
                <w:sz w:val="18"/>
                <w:szCs w:val="20"/>
              </w:rPr>
              <w:t>assigned resource responsible for this objective, strategy or tactic.</w:t>
            </w:r>
          </w:p>
        </w:tc>
      </w:tr>
      <w:tr w:rsidR="00A3542B" w:rsidRPr="00464A8D" w:rsidTr="00464A8D">
        <w:trPr>
          <w:trHeight w:hRule="exact" w:val="264"/>
        </w:trPr>
        <w:tc>
          <w:tcPr>
            <w:tcW w:w="900" w:type="dxa"/>
            <w:tcBorders>
              <w:top w:val="single" w:sz="5" w:space="0" w:color="000000"/>
              <w:left w:val="single" w:sz="8"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7.</w:t>
            </w:r>
          </w:p>
        </w:tc>
        <w:tc>
          <w:tcPr>
            <w:tcW w:w="1620" w:type="dxa"/>
            <w:tcBorders>
              <w:top w:val="single" w:sz="5" w:space="0" w:color="000000"/>
              <w:left w:val="single" w:sz="5" w:space="0" w:color="000000"/>
              <w:bottom w:val="single" w:sz="5"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Remarks</w:t>
            </w:r>
          </w:p>
        </w:tc>
        <w:tc>
          <w:tcPr>
            <w:tcW w:w="12330" w:type="dxa"/>
            <w:tcBorders>
              <w:top w:val="single" w:sz="5" w:space="0" w:color="000000"/>
              <w:left w:val="single" w:sz="5" w:space="0" w:color="000000"/>
              <w:bottom w:val="single" w:sz="5" w:space="0" w:color="000000"/>
              <w:right w:val="single" w:sz="8"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sz w:val="18"/>
                <w:szCs w:val="20"/>
              </w:rPr>
              <w:t>List any special considerations that may be relevant to the completion of the tactic. This may include notes on urgency, priority, deadline, support, etc.</w:t>
            </w:r>
          </w:p>
        </w:tc>
      </w:tr>
      <w:tr w:rsidR="00A3542B" w:rsidRPr="00464A8D" w:rsidTr="00464A8D">
        <w:trPr>
          <w:trHeight w:hRule="exact" w:val="282"/>
        </w:trPr>
        <w:tc>
          <w:tcPr>
            <w:tcW w:w="900" w:type="dxa"/>
            <w:tcBorders>
              <w:top w:val="single" w:sz="5" w:space="0" w:color="000000"/>
              <w:left w:val="single" w:sz="8" w:space="0" w:color="000000"/>
              <w:bottom w:val="single" w:sz="8"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8.</w:t>
            </w:r>
          </w:p>
        </w:tc>
        <w:tc>
          <w:tcPr>
            <w:tcW w:w="1620" w:type="dxa"/>
            <w:tcBorders>
              <w:top w:val="single" w:sz="5" w:space="0" w:color="000000"/>
              <w:left w:val="single" w:sz="5" w:space="0" w:color="000000"/>
              <w:bottom w:val="single" w:sz="8" w:space="0" w:color="000000"/>
              <w:right w:val="single" w:sz="5" w:space="0" w:color="000000"/>
            </w:tcBorders>
          </w:tcPr>
          <w:p w:rsidR="00A3542B" w:rsidRPr="00464A8D" w:rsidRDefault="00233E9A" w:rsidP="006E4000">
            <w:pPr>
              <w:pStyle w:val="TableParagraph"/>
              <w:shd w:val="clear" w:color="auto" w:fill="FFFFFF" w:themeFill="background1"/>
              <w:rPr>
                <w:rFonts w:eastAsia="Arial" w:cs="Arial"/>
                <w:sz w:val="18"/>
                <w:szCs w:val="20"/>
              </w:rPr>
            </w:pPr>
            <w:r w:rsidRPr="00464A8D">
              <w:rPr>
                <w:b/>
                <w:sz w:val="18"/>
                <w:szCs w:val="20"/>
              </w:rPr>
              <w:t>Prepared by</w:t>
            </w:r>
          </w:p>
        </w:tc>
        <w:tc>
          <w:tcPr>
            <w:tcW w:w="12330" w:type="dxa"/>
            <w:tcBorders>
              <w:top w:val="single" w:sz="5" w:space="0" w:color="000000"/>
              <w:left w:val="single" w:sz="5" w:space="0" w:color="000000"/>
              <w:bottom w:val="single" w:sz="8" w:space="0" w:color="000000"/>
              <w:right w:val="single" w:sz="8" w:space="0" w:color="000000"/>
            </w:tcBorders>
          </w:tcPr>
          <w:p w:rsidR="00A3542B" w:rsidRPr="00464A8D" w:rsidRDefault="00233E9A" w:rsidP="00214AF0">
            <w:pPr>
              <w:pStyle w:val="TableParagraph"/>
              <w:shd w:val="clear" w:color="auto" w:fill="FFFFFF" w:themeFill="background1"/>
              <w:rPr>
                <w:rFonts w:eastAsia="Arial" w:cs="Arial"/>
                <w:sz w:val="18"/>
                <w:szCs w:val="20"/>
              </w:rPr>
            </w:pPr>
            <w:r w:rsidRPr="00464A8D">
              <w:rPr>
                <w:sz w:val="18"/>
                <w:szCs w:val="20"/>
              </w:rPr>
              <w:t>Enter the name, I</w:t>
            </w:r>
            <w:r w:rsidR="00214AF0" w:rsidRPr="00464A8D">
              <w:rPr>
                <w:sz w:val="18"/>
                <w:szCs w:val="20"/>
              </w:rPr>
              <w:t>C</w:t>
            </w:r>
            <w:r w:rsidRPr="00464A8D">
              <w:rPr>
                <w:sz w:val="18"/>
                <w:szCs w:val="20"/>
              </w:rPr>
              <w:t xml:space="preserve">S position and signature of the person preparing the form. </w:t>
            </w:r>
          </w:p>
        </w:tc>
      </w:tr>
    </w:tbl>
    <w:p w:rsidR="00A3542B" w:rsidRDefault="00464A8D" w:rsidP="006E4000">
      <w:pPr>
        <w:pStyle w:val="BodyText"/>
        <w:shd w:val="clear" w:color="auto" w:fill="FFFFFF" w:themeFill="background1"/>
        <w:ind w:left="0"/>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7540C150" wp14:editId="50450CB4">
                <wp:simplePos x="0" y="0"/>
                <wp:positionH relativeFrom="margin">
                  <wp:posOffset>2952750</wp:posOffset>
                </wp:positionH>
                <wp:positionV relativeFrom="paragraph">
                  <wp:posOffset>320040</wp:posOffset>
                </wp:positionV>
                <wp:extent cx="5810250" cy="1266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810250" cy="1266825"/>
                        </a:xfrm>
                        <a:prstGeom prst="rect">
                          <a:avLst/>
                        </a:prstGeom>
                        <a:noFill/>
                        <a:ln>
                          <a:noFill/>
                        </a:ln>
                        <a:effectLst/>
                      </wps:spPr>
                      <wps:txbx>
                        <w:txbxContent>
                          <w:p w:rsidR="00464A8D" w:rsidRPr="00464A8D" w:rsidRDefault="00464A8D" w:rsidP="00464A8D">
                            <w:pPr>
                              <w:pStyle w:val="BodyText"/>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0C150" id="_x0000_t202" coordsize="21600,21600" o:spt="202" path="m,l,21600r21600,l21600,xe">
                <v:stroke joinstyle="miter"/>
                <v:path gradientshapeok="t" o:connecttype="rect"/>
              </v:shapetype>
              <v:shape id="Text Box 1" o:spid="_x0000_s1026" type="#_x0000_t202" style="position:absolute;margin-left:232.5pt;margin-top:25.2pt;width:45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" filled="f" stroked="f">
                <v:fill o:detectmouseclick="t"/>
                <v:textbox>
                  <w:txbxContent>
                    <w:p w:rsidR="00464A8D" w:rsidRPr="00464A8D" w:rsidRDefault="00464A8D" w:rsidP="00464A8D">
                      <w:pPr>
                        <w:pStyle w:val="BodyText"/>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v:textbox>
                <w10:wrap anchorx="margin"/>
              </v:shape>
            </w:pict>
          </mc:Fallback>
        </mc:AlternateContent>
      </w:r>
    </w:p>
    <w:tbl>
      <w:tblPr>
        <w:tblW w:w="14935" w:type="dxa"/>
        <w:tblInd w:w="-290" w:type="dxa"/>
        <w:tblLayout w:type="fixed"/>
        <w:tblLook w:val="04A0" w:firstRow="1" w:lastRow="0" w:firstColumn="1" w:lastColumn="0" w:noHBand="0" w:noVBand="1"/>
      </w:tblPr>
      <w:tblGrid>
        <w:gridCol w:w="1445"/>
        <w:gridCol w:w="3155"/>
        <w:gridCol w:w="8615"/>
        <w:gridCol w:w="985"/>
        <w:gridCol w:w="735"/>
      </w:tblGrid>
      <w:tr w:rsidR="00464A8D" w:rsidRPr="008F2F39" w:rsidTr="00464A8D">
        <w:trPr>
          <w:trHeight w:val="288"/>
        </w:trPr>
        <w:tc>
          <w:tcPr>
            <w:tcW w:w="14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Improve communication</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Minimize (Zello) telecommunication confusion and cross traffic</w:t>
            </w:r>
          </w:p>
        </w:tc>
        <w:tc>
          <w:tcPr>
            <w:tcW w:w="86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Create a Zello purpose &amp; use policy; including when used and relay to DART talk group</w:t>
            </w:r>
          </w:p>
        </w:tc>
        <w:tc>
          <w:tcPr>
            <w:tcW w:w="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Knapp</w:t>
            </w:r>
          </w:p>
        </w:tc>
        <w:tc>
          <w:tcPr>
            <w:tcW w:w="73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Pr>
                <w:rFonts w:cstheme="minorHAnsi"/>
                <w:color w:val="000000"/>
                <w:sz w:val="16"/>
                <w:szCs w:val="16"/>
              </w:rPr>
              <w:t>Done</w:t>
            </w:r>
          </w:p>
        </w:tc>
      </w:tr>
      <w:tr w:rsidR="00464A8D" w:rsidRPr="008F2F39" w:rsidTr="00464A8D">
        <w:trPr>
          <w:trHeight w:val="288"/>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Schedule &amp; conduct regular testing &amp; training</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Leary</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215"/>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Minimize (One Call Now) telecommunication confusion and cross traffic</w:t>
            </w: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Review &amp; adjust One Call Now transmission methods;</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Lewicki</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288"/>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Write OCN script templates for all 6 categories</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Lewicki</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152"/>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Minimize (Radio) telecommunication confusion and cross traffic</w:t>
            </w: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Retrain radio use; consider using Pete's 5 words or less exercise; No more “I copy”s!  Only respond when requested; No unsolicited updates, encouraged to ask for information; maintain chain command to lessen traffic</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Knapp</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89"/>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State expected initial radio flow and transmission response; Example script attached -</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Knapp</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288"/>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Explore use of alternate channels</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Knapp</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70"/>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More strategic cartography &amp; signage helpful to staff &amp; responders</w:t>
            </w: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Get all peripheral gates labeled inside &amp; out</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Fung, Platt</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107"/>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Train staff on gate names</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Knapp</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Done</w:t>
            </w:r>
          </w:p>
        </w:tc>
      </w:tr>
      <w:tr w:rsidR="00464A8D" w:rsidRPr="008F2F39" w:rsidTr="00464A8D">
        <w:trPr>
          <w:trHeight w:val="170"/>
        </w:trPr>
        <w:tc>
          <w:tcPr>
            <w:tcW w:w="14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315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p>
        </w:tc>
        <w:tc>
          <w:tcPr>
            <w:tcW w:w="861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464A8D">
            <w:pPr>
              <w:rPr>
                <w:rFonts w:cstheme="minorHAnsi"/>
                <w:color w:val="000000"/>
                <w:sz w:val="16"/>
                <w:szCs w:val="16"/>
              </w:rPr>
            </w:pPr>
            <w:r w:rsidRPr="00464A8D">
              <w:rPr>
                <w:rFonts w:cstheme="minorHAnsi"/>
                <w:color w:val="000000"/>
                <w:sz w:val="16"/>
                <w:szCs w:val="16"/>
              </w:rPr>
              <w:t>Collaborate with local university (Salem State) to get strategic maps (Marplot) for emergency planning –</w:t>
            </w:r>
          </w:p>
        </w:tc>
        <w:tc>
          <w:tcPr>
            <w:tcW w:w="985" w:type="dxa"/>
            <w:tcBorders>
              <w:top w:val="nil"/>
              <w:left w:val="nil"/>
              <w:bottom w:val="single" w:sz="4" w:space="0" w:color="auto"/>
              <w:right w:val="single" w:sz="4" w:space="0" w:color="auto"/>
            </w:tcBorders>
            <w:shd w:val="clear" w:color="auto" w:fill="F2F2F2" w:themeFill="background1" w:themeFillShade="F2"/>
            <w:vAlign w:val="center"/>
            <w:hideMark/>
          </w:tcPr>
          <w:p w:rsidR="00464A8D" w:rsidRPr="00464A8D" w:rsidRDefault="00464A8D" w:rsidP="00FE3154">
            <w:pPr>
              <w:rPr>
                <w:rFonts w:cstheme="minorHAnsi"/>
                <w:color w:val="000000"/>
                <w:sz w:val="16"/>
                <w:szCs w:val="16"/>
              </w:rPr>
            </w:pPr>
            <w:r w:rsidRPr="00464A8D">
              <w:rPr>
                <w:rFonts w:cstheme="minorHAnsi"/>
                <w:color w:val="000000"/>
                <w:sz w:val="16"/>
                <w:szCs w:val="16"/>
              </w:rPr>
              <w:t>Lewicki</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rsidR="00464A8D" w:rsidRPr="00464A8D" w:rsidRDefault="00464A8D" w:rsidP="00FE3154">
            <w:pPr>
              <w:rPr>
                <w:rFonts w:cstheme="minorHAnsi"/>
                <w:color w:val="000000"/>
                <w:sz w:val="16"/>
                <w:szCs w:val="16"/>
              </w:rPr>
            </w:pPr>
            <w:r>
              <w:rPr>
                <w:rFonts w:cstheme="minorHAnsi"/>
                <w:color w:val="000000"/>
                <w:sz w:val="16"/>
                <w:szCs w:val="16"/>
              </w:rPr>
              <w:t>Doing</w:t>
            </w:r>
          </w:p>
        </w:tc>
      </w:tr>
    </w:tbl>
    <w:p w:rsidR="00464A8D" w:rsidRPr="00214AF0" w:rsidRDefault="00464A8D" w:rsidP="006E4000">
      <w:pPr>
        <w:pStyle w:val="BodyText"/>
        <w:shd w:val="clear" w:color="auto" w:fill="FFFFFF" w:themeFill="background1"/>
        <w:ind w:left="0"/>
        <w:rPr>
          <w:rFonts w:asciiTheme="minorHAnsi" w:hAnsiTheme="minorHAnsi"/>
        </w:rPr>
      </w:pPr>
    </w:p>
    <w:sectPr w:rsidR="00464A8D" w:rsidRPr="00214AF0" w:rsidSect="00086BC7">
      <w:headerReference w:type="default" r:id="rId8"/>
      <w:pgSz w:w="15840" w:h="12240" w:orient="landscape"/>
      <w:pgMar w:top="432" w:right="720" w:bottom="43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86" w:rsidRDefault="00C92686" w:rsidP="00A61F8D">
      <w:r>
        <w:separator/>
      </w:r>
    </w:p>
  </w:endnote>
  <w:endnote w:type="continuationSeparator" w:id="0">
    <w:p w:rsidR="00C92686" w:rsidRDefault="00C92686" w:rsidP="00A6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86" w:rsidRDefault="00C92686" w:rsidP="00A61F8D">
      <w:r>
        <w:separator/>
      </w:r>
    </w:p>
  </w:footnote>
  <w:footnote w:type="continuationSeparator" w:id="0">
    <w:p w:rsidR="00C92686" w:rsidRDefault="00C92686" w:rsidP="00A6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8D" w:rsidRDefault="00A61F8D" w:rsidP="007F4482">
    <w:pPr>
      <w:spacing w:before="42"/>
      <w:ind w:right="114"/>
      <w:rPr>
        <w:rFonts w:ascii="Arial" w:eastAsia="Arial" w:hAnsi="Arial" w:cs="Arial"/>
        <w:sz w:val="24"/>
        <w:szCs w:val="24"/>
      </w:rPr>
    </w:pPr>
    <w:r w:rsidRPr="007F4482">
      <w:rPr>
        <w:rFonts w:ascii="Arial"/>
        <w:b/>
        <w:spacing w:val="-1"/>
        <w:sz w:val="28"/>
      </w:rPr>
      <w:t>EOC</w:t>
    </w:r>
    <w:r w:rsidRPr="007F4482">
      <w:rPr>
        <w:rFonts w:ascii="Arial"/>
        <w:b/>
        <w:sz w:val="28"/>
      </w:rPr>
      <w:t xml:space="preserve"> Tactics</w:t>
    </w:r>
    <w:r w:rsidRPr="007F4482">
      <w:rPr>
        <w:rFonts w:ascii="Arial"/>
        <w:b/>
        <w:spacing w:val="-2"/>
        <w:sz w:val="28"/>
      </w:rPr>
      <w:t xml:space="preserve"> </w:t>
    </w:r>
    <w:r w:rsidRPr="007F4482">
      <w:rPr>
        <w:rFonts w:ascii="Arial"/>
        <w:b/>
        <w:spacing w:val="-1"/>
        <w:sz w:val="28"/>
      </w:rPr>
      <w:t>Worksheet</w:t>
    </w:r>
    <w:r w:rsidRPr="007F4482">
      <w:rPr>
        <w:rFonts w:ascii="Arial"/>
        <w:b/>
        <w:spacing w:val="3"/>
        <w:sz w:val="28"/>
      </w:rPr>
      <w:t xml:space="preserve"> </w:t>
    </w:r>
    <w:r w:rsidRPr="007F4482">
      <w:rPr>
        <w:rFonts w:ascii="Arial"/>
        <w:b/>
        <w:spacing w:val="-2"/>
        <w:sz w:val="28"/>
      </w:rPr>
      <w:t xml:space="preserve">(IMS </w:t>
    </w:r>
    <w:r w:rsidRPr="007F4482">
      <w:rPr>
        <w:rFonts w:ascii="Arial"/>
        <w:b/>
        <w:sz w:val="28"/>
      </w:rPr>
      <w:t>215-E)</w:t>
    </w:r>
    <w:r w:rsidR="007F4482">
      <w:rPr>
        <w:rFonts w:ascii="Arial"/>
        <w:b/>
        <w:sz w:val="28"/>
      </w:rPr>
      <w:tab/>
    </w:r>
    <w:r w:rsidR="00075990">
      <w:rPr>
        <w:rFonts w:ascii="Arial"/>
        <w:b/>
        <w:sz w:val="24"/>
      </w:rPr>
      <w:t xml:space="preserve">                                    </w:t>
    </w:r>
    <w:r w:rsidR="007F4482">
      <w:rPr>
        <w:rFonts w:ascii="Arial"/>
        <w:b/>
        <w:sz w:val="24"/>
      </w:rPr>
      <w:tab/>
    </w:r>
    <w:r w:rsidR="007F4482">
      <w:rPr>
        <w:rFonts w:ascii="Arial"/>
        <w:b/>
        <w:sz w:val="24"/>
      </w:rPr>
      <w:tab/>
    </w:r>
    <w:r w:rsidR="007F4482">
      <w:rPr>
        <w:rFonts w:ascii="Arial"/>
        <w:b/>
        <w:sz w:val="24"/>
      </w:rPr>
      <w:tab/>
    </w:r>
    <w:r w:rsidR="007F4482">
      <w:rPr>
        <w:rFonts w:ascii="Arial"/>
        <w:b/>
        <w:sz w:val="24"/>
      </w:rPr>
      <w:tab/>
    </w:r>
    <w:r w:rsidR="007F4482">
      <w:rPr>
        <w:rFonts w:ascii="Arial"/>
        <w:b/>
        <w:sz w:val="24"/>
      </w:rPr>
      <w:tab/>
    </w:r>
    <w:r w:rsidR="007F4482">
      <w:rPr>
        <w:rFonts w:ascii="Arial"/>
        <w:b/>
        <w:sz w:val="24"/>
      </w:rPr>
      <w:tab/>
    </w:r>
    <w:r w:rsidR="00075990">
      <w:rPr>
        <w:rFonts w:ascii="Arial"/>
        <w:b/>
        <w:sz w:val="24"/>
      </w:rPr>
      <w:t xml:space="preserve">    </w:t>
    </w:r>
    <w:r w:rsidR="00075990" w:rsidRPr="00075990">
      <w:rPr>
        <w:rFonts w:ascii="Arial"/>
        <w:b/>
        <w:color w:val="76923C" w:themeColor="accent3" w:themeShade="BF"/>
        <w:sz w:val="24"/>
      </w:rPr>
      <w:t xml:space="preserve">  </w:t>
    </w:r>
    <w:r w:rsidR="00075990" w:rsidRPr="00075990">
      <w:rPr>
        <w:rFonts w:ascii="Arial"/>
        <w:b/>
        <w:color w:val="76923C" w:themeColor="accent3" w:themeShade="BF"/>
        <w:sz w:val="24"/>
      </w:rPr>
      <w:fldChar w:fldCharType="begin"/>
    </w:r>
    <w:r w:rsidR="00075990" w:rsidRPr="00075990">
      <w:rPr>
        <w:rFonts w:ascii="Arial" w:hAnsi="Arial"/>
        <w:b/>
        <w:color w:val="76923C" w:themeColor="accent3" w:themeShade="BF"/>
        <w:sz w:val="24"/>
      </w:rPr>
      <w:instrText xml:space="preserve"> SAVEDATE  \@ "M/d/yyyy h:mm am/pm"  \* MERGEFORMAT </w:instrText>
    </w:r>
    <w:r w:rsidR="00075990" w:rsidRPr="00075990">
      <w:rPr>
        <w:rFonts w:ascii="Arial"/>
        <w:b/>
        <w:color w:val="76923C" w:themeColor="accent3" w:themeShade="BF"/>
        <w:sz w:val="24"/>
      </w:rPr>
      <w:fldChar w:fldCharType="separate"/>
    </w:r>
    <w:r w:rsidR="005043E6">
      <w:rPr>
        <w:rFonts w:ascii="Arial" w:hAnsi="Arial"/>
        <w:b/>
        <w:noProof/>
        <w:color w:val="76923C" w:themeColor="accent3" w:themeShade="BF"/>
        <w:sz w:val="24"/>
      </w:rPr>
      <w:t>2/17/2017 2:54 PM</w:t>
    </w:r>
    <w:r w:rsidR="00075990" w:rsidRPr="00075990">
      <w:rPr>
        <w:rFonts w:ascii="Arial"/>
        <w:b/>
        <w:color w:val="76923C" w:themeColor="accent3" w:themeShade="BF"/>
        <w:sz w:val="24"/>
      </w:rPr>
      <w:fldChar w:fldCharType="end"/>
    </w:r>
  </w:p>
  <w:p w:rsidR="00A61F8D" w:rsidRDefault="00A61F8D" w:rsidP="00A61F8D">
    <w:pPr>
      <w:spacing w:before="6"/>
      <w:rPr>
        <w:rFonts w:ascii="Arial" w:eastAsia="Arial" w:hAnsi="Arial" w:cs="Arial"/>
        <w:b/>
        <w:bCs/>
        <w:sz w:val="20"/>
        <w:szCs w:val="20"/>
      </w:rPr>
    </w:pPr>
  </w:p>
  <w:tbl>
    <w:tblPr>
      <w:tblW w:w="15030" w:type="dxa"/>
      <w:tblInd w:w="-276" w:type="dxa"/>
      <w:tblLayout w:type="fixed"/>
      <w:tblCellMar>
        <w:left w:w="0" w:type="dxa"/>
        <w:right w:w="0" w:type="dxa"/>
      </w:tblCellMar>
      <w:tblLook w:val="01E0" w:firstRow="1" w:lastRow="1" w:firstColumn="1" w:lastColumn="1" w:noHBand="0" w:noVBand="0"/>
    </w:tblPr>
    <w:tblGrid>
      <w:gridCol w:w="2700"/>
      <w:gridCol w:w="2250"/>
      <w:gridCol w:w="897"/>
      <w:gridCol w:w="1871"/>
      <w:gridCol w:w="1436"/>
      <w:gridCol w:w="2096"/>
      <w:gridCol w:w="990"/>
      <w:gridCol w:w="2790"/>
    </w:tblGrid>
    <w:tr w:rsidR="00A61F8D" w:rsidTr="000823A1">
      <w:trPr>
        <w:trHeight w:hRule="exact" w:val="456"/>
      </w:trPr>
      <w:tc>
        <w:tcPr>
          <w:tcW w:w="5847" w:type="dxa"/>
          <w:gridSpan w:val="3"/>
          <w:tcBorders>
            <w:top w:val="single" w:sz="5" w:space="0" w:color="000000"/>
            <w:left w:val="single" w:sz="5" w:space="0" w:color="000000"/>
            <w:bottom w:val="single" w:sz="5" w:space="0" w:color="000000"/>
            <w:right w:val="single" w:sz="5" w:space="0" w:color="000000"/>
          </w:tcBorders>
          <w:shd w:val="clear" w:color="auto" w:fill="DFDFDF"/>
        </w:tcPr>
        <w:p w:rsidR="00A61F8D" w:rsidRDefault="00A61F8D" w:rsidP="00A61F8D">
          <w:pPr>
            <w:pStyle w:val="TableParagraph"/>
            <w:spacing w:before="99"/>
            <w:ind w:left="104"/>
            <w:rPr>
              <w:rFonts w:ascii="Arial" w:eastAsia="Arial" w:hAnsi="Arial" w:cs="Arial"/>
              <w:sz w:val="20"/>
              <w:szCs w:val="20"/>
            </w:rPr>
          </w:pPr>
          <w:r>
            <w:rPr>
              <w:rFonts w:ascii="Arial"/>
              <w:b/>
              <w:spacing w:val="-1"/>
              <w:sz w:val="20"/>
            </w:rPr>
            <w:t>1.</w:t>
          </w:r>
          <w:r>
            <w:rPr>
              <w:rFonts w:ascii="Arial"/>
              <w:b/>
              <w:sz w:val="20"/>
            </w:rPr>
            <w:t xml:space="preserve">  </w:t>
          </w:r>
          <w:r>
            <w:rPr>
              <w:rFonts w:ascii="Arial"/>
              <w:b/>
              <w:spacing w:val="27"/>
              <w:sz w:val="20"/>
            </w:rPr>
            <w:t xml:space="preserve"> </w:t>
          </w:r>
          <w:r>
            <w:rPr>
              <w:rFonts w:ascii="Arial"/>
              <w:b/>
              <w:spacing w:val="-1"/>
              <w:sz w:val="20"/>
            </w:rPr>
            <w:t>Incident</w:t>
          </w:r>
          <w:r>
            <w:rPr>
              <w:rFonts w:ascii="Arial"/>
              <w:b/>
              <w:spacing w:val="-3"/>
              <w:sz w:val="20"/>
            </w:rPr>
            <w:t xml:space="preserve"> </w:t>
          </w:r>
          <w:r>
            <w:rPr>
              <w:rFonts w:ascii="Arial"/>
              <w:b/>
              <w:spacing w:val="-2"/>
              <w:sz w:val="20"/>
            </w:rPr>
            <w:t>Name:</w:t>
          </w:r>
        </w:p>
      </w:tc>
      <w:tc>
        <w:tcPr>
          <w:tcW w:w="1871" w:type="dxa"/>
          <w:vMerge w:val="restart"/>
          <w:tcBorders>
            <w:top w:val="single" w:sz="5" w:space="0" w:color="000000"/>
            <w:left w:val="single" w:sz="5" w:space="0" w:color="000000"/>
            <w:right w:val="single" w:sz="5" w:space="0" w:color="000000"/>
          </w:tcBorders>
          <w:shd w:val="clear" w:color="auto" w:fill="DFDFDF"/>
        </w:tcPr>
        <w:p w:rsidR="00A61F8D" w:rsidRDefault="00A61F8D" w:rsidP="00A61F8D">
          <w:pPr>
            <w:pStyle w:val="TableParagraph"/>
            <w:spacing w:before="2"/>
            <w:rPr>
              <w:rFonts w:ascii="Arial" w:eastAsia="Arial" w:hAnsi="Arial" w:cs="Arial"/>
              <w:b/>
              <w:bCs/>
              <w:sz w:val="21"/>
              <w:szCs w:val="21"/>
            </w:rPr>
          </w:pPr>
        </w:p>
        <w:p w:rsidR="00A61F8D" w:rsidRDefault="00A61F8D" w:rsidP="00A61F8D">
          <w:pPr>
            <w:pStyle w:val="TableParagraph"/>
            <w:ind w:left="464" w:right="253" w:hanging="360"/>
            <w:rPr>
              <w:rFonts w:ascii="Arial" w:eastAsia="Arial" w:hAnsi="Arial" w:cs="Arial"/>
              <w:sz w:val="20"/>
              <w:szCs w:val="20"/>
            </w:rPr>
          </w:pPr>
          <w:r>
            <w:rPr>
              <w:rFonts w:ascii="Arial"/>
              <w:b/>
              <w:spacing w:val="-1"/>
              <w:sz w:val="20"/>
            </w:rPr>
            <w:t>2.</w:t>
          </w:r>
          <w:r>
            <w:rPr>
              <w:rFonts w:ascii="Arial"/>
              <w:b/>
              <w:sz w:val="20"/>
            </w:rPr>
            <w:t xml:space="preserve">  </w:t>
          </w:r>
          <w:r>
            <w:rPr>
              <w:rFonts w:ascii="Arial"/>
              <w:b/>
              <w:spacing w:val="26"/>
              <w:sz w:val="20"/>
            </w:rPr>
            <w:t xml:space="preserve"> </w:t>
          </w:r>
          <w:r>
            <w:rPr>
              <w:rFonts w:ascii="Arial"/>
              <w:b/>
              <w:spacing w:val="-2"/>
              <w:sz w:val="20"/>
            </w:rPr>
            <w:t>Operational</w:t>
          </w:r>
          <w:r>
            <w:rPr>
              <w:rFonts w:ascii="Arial"/>
              <w:b/>
              <w:spacing w:val="30"/>
              <w:sz w:val="20"/>
            </w:rPr>
            <w:t xml:space="preserve"> </w:t>
          </w:r>
          <w:r>
            <w:rPr>
              <w:rFonts w:ascii="Arial"/>
              <w:b/>
              <w:spacing w:val="-1"/>
              <w:sz w:val="20"/>
            </w:rPr>
            <w:t>Period</w:t>
          </w:r>
        </w:p>
      </w:tc>
      <w:tc>
        <w:tcPr>
          <w:tcW w:w="1436" w:type="dxa"/>
          <w:tcBorders>
            <w:top w:val="single" w:sz="5" w:space="0" w:color="000000"/>
            <w:left w:val="single" w:sz="5" w:space="0" w:color="000000"/>
            <w:bottom w:val="single" w:sz="5" w:space="0" w:color="000000"/>
            <w:right w:val="single" w:sz="5" w:space="0" w:color="000000"/>
          </w:tcBorders>
        </w:tcPr>
        <w:p w:rsidR="00A61F8D" w:rsidRDefault="00A61F8D" w:rsidP="00A61F8D">
          <w:pPr>
            <w:pStyle w:val="TableParagraph"/>
            <w:spacing w:before="104"/>
            <w:ind w:left="104"/>
            <w:rPr>
              <w:rFonts w:ascii="Arial" w:eastAsia="Arial" w:hAnsi="Arial" w:cs="Arial"/>
              <w:sz w:val="20"/>
              <w:szCs w:val="20"/>
            </w:rPr>
          </w:pPr>
          <w:r>
            <w:rPr>
              <w:rFonts w:ascii="Arial"/>
              <w:spacing w:val="-1"/>
              <w:sz w:val="20"/>
            </w:rPr>
            <w:t>Date</w:t>
          </w:r>
          <w:r>
            <w:rPr>
              <w:rFonts w:ascii="Arial"/>
              <w:sz w:val="20"/>
            </w:rPr>
            <w:t xml:space="preserve"> </w:t>
          </w:r>
          <w:r>
            <w:rPr>
              <w:rFonts w:ascii="Arial"/>
              <w:spacing w:val="-2"/>
              <w:sz w:val="20"/>
            </w:rPr>
            <w:t>From:</w:t>
          </w:r>
        </w:p>
      </w:tc>
      <w:tc>
        <w:tcPr>
          <w:tcW w:w="2096" w:type="dxa"/>
          <w:tcBorders>
            <w:top w:val="single" w:sz="5" w:space="0" w:color="000000"/>
            <w:left w:val="single" w:sz="5" w:space="0" w:color="000000"/>
            <w:bottom w:val="single" w:sz="5" w:space="0" w:color="000000"/>
            <w:right w:val="single" w:sz="5" w:space="0" w:color="000000"/>
          </w:tcBorders>
        </w:tcPr>
        <w:p w:rsidR="00A61F8D" w:rsidRDefault="00A61F8D" w:rsidP="00930F68"/>
      </w:tc>
      <w:tc>
        <w:tcPr>
          <w:tcW w:w="990" w:type="dxa"/>
          <w:tcBorders>
            <w:top w:val="single" w:sz="5" w:space="0" w:color="000000"/>
            <w:left w:val="single" w:sz="5" w:space="0" w:color="000000"/>
            <w:bottom w:val="single" w:sz="5" w:space="0" w:color="000000"/>
            <w:right w:val="single" w:sz="5" w:space="0" w:color="000000"/>
          </w:tcBorders>
        </w:tcPr>
        <w:p w:rsidR="00A61F8D" w:rsidRDefault="00A61F8D" w:rsidP="00A61F8D">
          <w:pPr>
            <w:pStyle w:val="TableParagraph"/>
            <w:spacing w:before="104"/>
            <w:ind w:left="104"/>
            <w:rPr>
              <w:rFonts w:ascii="Arial" w:eastAsia="Arial" w:hAnsi="Arial" w:cs="Arial"/>
              <w:sz w:val="20"/>
              <w:szCs w:val="20"/>
            </w:rPr>
          </w:pPr>
          <w:r>
            <w:rPr>
              <w:rFonts w:ascii="Arial"/>
              <w:spacing w:val="-1"/>
              <w:sz w:val="20"/>
            </w:rPr>
            <w:t>Date</w:t>
          </w:r>
          <w:r>
            <w:rPr>
              <w:rFonts w:ascii="Arial"/>
              <w:sz w:val="20"/>
            </w:rPr>
            <w:t xml:space="preserve"> </w:t>
          </w:r>
          <w:r>
            <w:rPr>
              <w:rFonts w:ascii="Arial"/>
              <w:spacing w:val="-1"/>
              <w:sz w:val="20"/>
            </w:rPr>
            <w:t>To:</w:t>
          </w:r>
        </w:p>
      </w:tc>
      <w:tc>
        <w:tcPr>
          <w:tcW w:w="2790" w:type="dxa"/>
          <w:tcBorders>
            <w:top w:val="single" w:sz="5" w:space="0" w:color="000000"/>
            <w:left w:val="single" w:sz="5" w:space="0" w:color="000000"/>
            <w:bottom w:val="single" w:sz="5" w:space="0" w:color="000000"/>
            <w:right w:val="single" w:sz="5" w:space="0" w:color="000000"/>
          </w:tcBorders>
        </w:tcPr>
        <w:p w:rsidR="00A61F8D" w:rsidRDefault="00A61F8D" w:rsidP="00930F68"/>
      </w:tc>
    </w:tr>
    <w:tr w:rsidR="00A61F8D" w:rsidTr="002641FB">
      <w:trPr>
        <w:trHeight w:hRule="exact" w:val="465"/>
      </w:trPr>
      <w:tc>
        <w:tcPr>
          <w:tcW w:w="5847" w:type="dxa"/>
          <w:gridSpan w:val="3"/>
          <w:tcBorders>
            <w:top w:val="single" w:sz="5" w:space="0" w:color="000000"/>
            <w:left w:val="single" w:sz="5" w:space="0" w:color="000000"/>
            <w:bottom w:val="single" w:sz="5" w:space="0" w:color="000000"/>
            <w:right w:val="single" w:sz="5" w:space="0" w:color="000000"/>
          </w:tcBorders>
        </w:tcPr>
        <w:p w:rsidR="00A61F8D" w:rsidRPr="00DA4B29" w:rsidRDefault="00A61F8D" w:rsidP="00DA4B29">
          <w:pPr>
            <w:rPr>
              <w:b/>
            </w:rPr>
          </w:pPr>
        </w:p>
      </w:tc>
      <w:tc>
        <w:tcPr>
          <w:tcW w:w="1871" w:type="dxa"/>
          <w:vMerge/>
          <w:tcBorders>
            <w:left w:val="single" w:sz="5" w:space="0" w:color="000000"/>
            <w:bottom w:val="single" w:sz="5" w:space="0" w:color="000000"/>
            <w:right w:val="single" w:sz="5" w:space="0" w:color="000000"/>
          </w:tcBorders>
          <w:shd w:val="clear" w:color="auto" w:fill="DFDFDF"/>
        </w:tcPr>
        <w:p w:rsidR="00A61F8D" w:rsidRDefault="00A61F8D" w:rsidP="00A61F8D"/>
      </w:tc>
      <w:tc>
        <w:tcPr>
          <w:tcW w:w="1436" w:type="dxa"/>
          <w:tcBorders>
            <w:top w:val="single" w:sz="5" w:space="0" w:color="000000"/>
            <w:left w:val="single" w:sz="5" w:space="0" w:color="000000"/>
            <w:bottom w:val="single" w:sz="5" w:space="0" w:color="000000"/>
            <w:right w:val="single" w:sz="5" w:space="0" w:color="000000"/>
          </w:tcBorders>
        </w:tcPr>
        <w:p w:rsidR="00A61F8D" w:rsidRDefault="00A61F8D" w:rsidP="00A61F8D">
          <w:pPr>
            <w:pStyle w:val="TableParagraph"/>
            <w:spacing w:before="138"/>
            <w:ind w:left="104"/>
            <w:rPr>
              <w:rFonts w:ascii="Arial" w:eastAsia="Arial" w:hAnsi="Arial" w:cs="Arial"/>
              <w:sz w:val="20"/>
              <w:szCs w:val="20"/>
            </w:rPr>
          </w:pPr>
          <w:r>
            <w:rPr>
              <w:rFonts w:ascii="Arial"/>
              <w:sz w:val="20"/>
            </w:rPr>
            <w:t>Time</w:t>
          </w:r>
          <w:r>
            <w:rPr>
              <w:rFonts w:ascii="Arial"/>
              <w:spacing w:val="-5"/>
              <w:sz w:val="20"/>
            </w:rPr>
            <w:t xml:space="preserve"> </w:t>
          </w:r>
          <w:r>
            <w:rPr>
              <w:rFonts w:ascii="Arial"/>
              <w:spacing w:val="-2"/>
              <w:sz w:val="20"/>
            </w:rPr>
            <w:t>From:</w:t>
          </w:r>
        </w:p>
      </w:tc>
      <w:tc>
        <w:tcPr>
          <w:tcW w:w="2096" w:type="dxa"/>
          <w:tcBorders>
            <w:top w:val="single" w:sz="5" w:space="0" w:color="000000"/>
            <w:left w:val="single" w:sz="5" w:space="0" w:color="000000"/>
            <w:bottom w:val="single" w:sz="5" w:space="0" w:color="000000"/>
            <w:right w:val="single" w:sz="5" w:space="0" w:color="000000"/>
          </w:tcBorders>
        </w:tcPr>
        <w:p w:rsidR="00A61F8D" w:rsidRDefault="00A61F8D" w:rsidP="00A61F8D"/>
      </w:tc>
      <w:tc>
        <w:tcPr>
          <w:tcW w:w="990" w:type="dxa"/>
          <w:tcBorders>
            <w:top w:val="single" w:sz="5" w:space="0" w:color="000000"/>
            <w:left w:val="single" w:sz="5" w:space="0" w:color="000000"/>
            <w:bottom w:val="single" w:sz="5" w:space="0" w:color="000000"/>
            <w:right w:val="single" w:sz="5" w:space="0" w:color="000000"/>
          </w:tcBorders>
        </w:tcPr>
        <w:p w:rsidR="00A61F8D" w:rsidRDefault="00A61F8D" w:rsidP="00A61F8D">
          <w:pPr>
            <w:pStyle w:val="TableParagraph"/>
            <w:spacing w:before="138"/>
            <w:ind w:left="104"/>
            <w:rPr>
              <w:rFonts w:ascii="Arial" w:eastAsia="Arial" w:hAnsi="Arial" w:cs="Arial"/>
              <w:sz w:val="20"/>
              <w:szCs w:val="20"/>
            </w:rPr>
          </w:pPr>
          <w:r>
            <w:rPr>
              <w:rFonts w:ascii="Arial"/>
              <w:sz w:val="20"/>
            </w:rPr>
            <w:t>Time</w:t>
          </w:r>
          <w:r>
            <w:rPr>
              <w:rFonts w:ascii="Arial"/>
              <w:spacing w:val="-5"/>
              <w:sz w:val="20"/>
            </w:rPr>
            <w:t xml:space="preserve"> </w:t>
          </w:r>
          <w:r>
            <w:rPr>
              <w:rFonts w:ascii="Arial"/>
              <w:spacing w:val="-2"/>
              <w:sz w:val="20"/>
            </w:rPr>
            <w:t>To:</w:t>
          </w:r>
        </w:p>
      </w:tc>
      <w:tc>
        <w:tcPr>
          <w:tcW w:w="2790" w:type="dxa"/>
          <w:tcBorders>
            <w:top w:val="single" w:sz="5" w:space="0" w:color="000000"/>
            <w:left w:val="single" w:sz="5" w:space="0" w:color="000000"/>
            <w:bottom w:val="single" w:sz="5" w:space="0" w:color="000000"/>
            <w:right w:val="single" w:sz="5" w:space="0" w:color="000000"/>
          </w:tcBorders>
        </w:tcPr>
        <w:p w:rsidR="00A61F8D" w:rsidRDefault="00A61F8D" w:rsidP="00A61F8D"/>
      </w:tc>
    </w:tr>
    <w:tr w:rsidR="00A61F8D" w:rsidTr="002641FB">
      <w:trPr>
        <w:trHeight w:hRule="exact" w:val="537"/>
      </w:trPr>
      <w:tc>
        <w:tcPr>
          <w:tcW w:w="2700" w:type="dxa"/>
          <w:tcBorders>
            <w:top w:val="single" w:sz="5" w:space="0" w:color="000000"/>
            <w:left w:val="single" w:sz="5" w:space="0" w:color="000000"/>
            <w:bottom w:val="single" w:sz="5" w:space="0" w:color="000000"/>
            <w:right w:val="single" w:sz="5" w:space="0" w:color="000000"/>
          </w:tcBorders>
          <w:shd w:val="clear" w:color="auto" w:fill="DFDFDF"/>
          <w:vAlign w:val="center"/>
        </w:tcPr>
        <w:p w:rsidR="00A61F8D" w:rsidRDefault="00A61F8D" w:rsidP="005C58CA">
          <w:pPr>
            <w:pStyle w:val="TableParagraph"/>
            <w:jc w:val="center"/>
            <w:rPr>
              <w:rFonts w:ascii="Arial" w:eastAsia="Arial" w:hAnsi="Arial" w:cs="Arial"/>
              <w:sz w:val="20"/>
              <w:szCs w:val="20"/>
            </w:rPr>
          </w:pPr>
          <w:r>
            <w:rPr>
              <w:rFonts w:ascii="Arial"/>
              <w:b/>
              <w:spacing w:val="-1"/>
              <w:sz w:val="20"/>
            </w:rPr>
            <w:t>3.</w:t>
          </w:r>
          <w:r>
            <w:rPr>
              <w:rFonts w:ascii="Arial"/>
              <w:b/>
              <w:sz w:val="20"/>
            </w:rPr>
            <w:t xml:space="preserve">  </w:t>
          </w:r>
          <w:r>
            <w:rPr>
              <w:rFonts w:ascii="Arial"/>
              <w:b/>
              <w:spacing w:val="26"/>
              <w:sz w:val="20"/>
            </w:rPr>
            <w:t xml:space="preserve"> </w:t>
          </w:r>
          <w:r w:rsidR="005C58CA">
            <w:rPr>
              <w:rFonts w:ascii="Arial"/>
              <w:b/>
              <w:spacing w:val="-1"/>
              <w:sz w:val="20"/>
            </w:rPr>
            <w:t xml:space="preserve">Objectives </w:t>
          </w:r>
          <w:r w:rsidR="005C58CA" w:rsidRPr="005C58CA">
            <w:rPr>
              <w:rFonts w:ascii="Arial"/>
              <w:spacing w:val="-1"/>
              <w:sz w:val="20"/>
            </w:rPr>
            <w:t>(specific and measurable milestones)</w:t>
          </w:r>
        </w:p>
      </w:tc>
      <w:tc>
        <w:tcPr>
          <w:tcW w:w="2250" w:type="dxa"/>
          <w:tcBorders>
            <w:top w:val="single" w:sz="5" w:space="0" w:color="000000"/>
            <w:left w:val="single" w:sz="5" w:space="0" w:color="000000"/>
            <w:bottom w:val="single" w:sz="5" w:space="0" w:color="000000"/>
            <w:right w:val="single" w:sz="5" w:space="0" w:color="000000"/>
          </w:tcBorders>
          <w:shd w:val="clear" w:color="auto" w:fill="DFDFDF"/>
          <w:vAlign w:val="center"/>
        </w:tcPr>
        <w:p w:rsidR="00A61F8D" w:rsidRPr="005C58CA" w:rsidRDefault="00A61F8D" w:rsidP="00A61F8D">
          <w:pPr>
            <w:pStyle w:val="TableParagraph"/>
            <w:jc w:val="center"/>
            <w:rPr>
              <w:rFonts w:ascii="Arial" w:eastAsia="Arial" w:hAnsi="Arial" w:cs="Arial"/>
              <w:sz w:val="20"/>
              <w:szCs w:val="20"/>
            </w:rPr>
          </w:pPr>
          <w:r>
            <w:rPr>
              <w:rFonts w:ascii="Arial"/>
              <w:b/>
              <w:spacing w:val="-1"/>
              <w:sz w:val="20"/>
            </w:rPr>
            <w:t>4.</w:t>
          </w:r>
          <w:r>
            <w:rPr>
              <w:rFonts w:ascii="Arial"/>
              <w:b/>
              <w:sz w:val="20"/>
            </w:rPr>
            <w:t xml:space="preserve">  </w:t>
          </w:r>
          <w:r>
            <w:rPr>
              <w:rFonts w:ascii="Arial"/>
              <w:b/>
              <w:spacing w:val="26"/>
              <w:sz w:val="20"/>
            </w:rPr>
            <w:t xml:space="preserve"> </w:t>
          </w:r>
          <w:r w:rsidR="005C58CA">
            <w:rPr>
              <w:rFonts w:ascii="Arial"/>
              <w:b/>
              <w:spacing w:val="-1"/>
              <w:sz w:val="20"/>
            </w:rPr>
            <w:t xml:space="preserve">Strategies </w:t>
          </w:r>
          <w:r w:rsidR="005C58CA">
            <w:rPr>
              <w:rFonts w:ascii="Arial"/>
              <w:spacing w:val="-1"/>
              <w:sz w:val="20"/>
            </w:rPr>
            <w:t>(how you</w:t>
          </w:r>
          <w:r w:rsidR="005C58CA">
            <w:rPr>
              <w:rFonts w:ascii="Arial"/>
              <w:spacing w:val="-1"/>
              <w:sz w:val="20"/>
            </w:rPr>
            <w:t>’</w:t>
          </w:r>
          <w:r w:rsidR="005C58CA">
            <w:rPr>
              <w:rFonts w:ascii="Arial"/>
              <w:spacing w:val="-1"/>
              <w:sz w:val="20"/>
            </w:rPr>
            <w:t>re going to get there)</w:t>
          </w:r>
        </w:p>
      </w:tc>
      <w:tc>
        <w:tcPr>
          <w:tcW w:w="6300" w:type="dxa"/>
          <w:gridSpan w:val="4"/>
          <w:tcBorders>
            <w:top w:val="single" w:sz="5" w:space="0" w:color="000000"/>
            <w:left w:val="single" w:sz="5" w:space="0" w:color="000000"/>
            <w:bottom w:val="single" w:sz="5" w:space="0" w:color="000000"/>
            <w:right w:val="single" w:sz="5" w:space="0" w:color="000000"/>
          </w:tcBorders>
          <w:shd w:val="clear" w:color="auto" w:fill="DFDFDF"/>
          <w:vAlign w:val="center"/>
        </w:tcPr>
        <w:p w:rsidR="00A61F8D" w:rsidRPr="005C58CA" w:rsidRDefault="00A61F8D" w:rsidP="00397E31">
          <w:pPr>
            <w:pStyle w:val="TableParagraph"/>
            <w:spacing w:before="114"/>
            <w:rPr>
              <w:rFonts w:ascii="Arial" w:eastAsia="Arial" w:hAnsi="Arial" w:cs="Arial"/>
              <w:sz w:val="18"/>
              <w:szCs w:val="18"/>
            </w:rPr>
          </w:pPr>
          <w:r>
            <w:rPr>
              <w:rFonts w:ascii="Arial"/>
              <w:b/>
              <w:spacing w:val="-1"/>
              <w:sz w:val="20"/>
            </w:rPr>
            <w:t>5.</w:t>
          </w:r>
          <w:r>
            <w:rPr>
              <w:rFonts w:ascii="Arial"/>
              <w:b/>
              <w:sz w:val="20"/>
            </w:rPr>
            <w:t xml:space="preserve">  </w:t>
          </w:r>
          <w:r>
            <w:rPr>
              <w:rFonts w:ascii="Arial"/>
              <w:b/>
              <w:spacing w:val="26"/>
              <w:sz w:val="20"/>
            </w:rPr>
            <w:t xml:space="preserve"> </w:t>
          </w:r>
          <w:r w:rsidR="005C58CA">
            <w:rPr>
              <w:rFonts w:ascii="Arial"/>
              <w:b/>
              <w:spacing w:val="-1"/>
              <w:sz w:val="20"/>
            </w:rPr>
            <w:t xml:space="preserve">Tactics </w:t>
          </w:r>
          <w:r w:rsidR="005C58CA">
            <w:rPr>
              <w:rFonts w:ascii="Arial"/>
              <w:spacing w:val="-1"/>
              <w:sz w:val="20"/>
            </w:rPr>
            <w:t>(how you do it, date/time of completion)</w:t>
          </w:r>
        </w:p>
      </w:tc>
      <w:tc>
        <w:tcPr>
          <w:tcW w:w="990" w:type="dxa"/>
          <w:tcBorders>
            <w:top w:val="single" w:sz="5" w:space="0" w:color="000000"/>
            <w:left w:val="single" w:sz="5" w:space="0" w:color="000000"/>
            <w:bottom w:val="single" w:sz="5" w:space="0" w:color="000000"/>
            <w:right w:val="single" w:sz="5" w:space="0" w:color="000000"/>
          </w:tcBorders>
          <w:shd w:val="clear" w:color="auto" w:fill="DFDFDF"/>
          <w:vAlign w:val="center"/>
        </w:tcPr>
        <w:p w:rsidR="00A61F8D" w:rsidRDefault="00A61F8D" w:rsidP="00A61F8D">
          <w:pPr>
            <w:pStyle w:val="TableParagraph"/>
            <w:jc w:val="center"/>
            <w:rPr>
              <w:rFonts w:ascii="Arial" w:eastAsia="Arial" w:hAnsi="Arial" w:cs="Arial"/>
              <w:sz w:val="20"/>
              <w:szCs w:val="20"/>
            </w:rPr>
          </w:pPr>
          <w:r>
            <w:rPr>
              <w:rFonts w:ascii="Arial"/>
              <w:b/>
              <w:spacing w:val="-1"/>
              <w:sz w:val="20"/>
            </w:rPr>
            <w:t>6.</w:t>
          </w:r>
          <w:r>
            <w:rPr>
              <w:rFonts w:ascii="Arial"/>
              <w:b/>
              <w:sz w:val="20"/>
            </w:rPr>
            <w:t xml:space="preserve">  </w:t>
          </w:r>
          <w:r>
            <w:rPr>
              <w:rFonts w:ascii="Arial"/>
              <w:b/>
              <w:spacing w:val="26"/>
              <w:sz w:val="20"/>
            </w:rPr>
            <w:t xml:space="preserve"> </w:t>
          </w:r>
          <w:r>
            <w:rPr>
              <w:rFonts w:ascii="Arial"/>
              <w:b/>
              <w:spacing w:val="-1"/>
              <w:sz w:val="20"/>
            </w:rPr>
            <w:t>Lead</w:t>
          </w:r>
        </w:p>
      </w:tc>
      <w:tc>
        <w:tcPr>
          <w:tcW w:w="2790" w:type="dxa"/>
          <w:tcBorders>
            <w:top w:val="single" w:sz="5" w:space="0" w:color="000000"/>
            <w:left w:val="single" w:sz="5" w:space="0" w:color="000000"/>
            <w:bottom w:val="single" w:sz="5" w:space="0" w:color="000000"/>
            <w:right w:val="single" w:sz="5" w:space="0" w:color="000000"/>
          </w:tcBorders>
          <w:shd w:val="clear" w:color="auto" w:fill="DFDFDF"/>
          <w:vAlign w:val="center"/>
        </w:tcPr>
        <w:p w:rsidR="00A61F8D" w:rsidRDefault="00A61F8D" w:rsidP="00A61F8D">
          <w:pPr>
            <w:pStyle w:val="TableParagraph"/>
            <w:spacing w:before="27"/>
            <w:ind w:right="203"/>
            <w:jc w:val="center"/>
            <w:rPr>
              <w:rFonts w:ascii="Arial" w:eastAsia="Arial" w:hAnsi="Arial" w:cs="Arial"/>
              <w:sz w:val="20"/>
              <w:szCs w:val="20"/>
            </w:rPr>
          </w:pPr>
          <w:r>
            <w:rPr>
              <w:rFonts w:ascii="Arial"/>
              <w:b/>
              <w:spacing w:val="-2"/>
              <w:sz w:val="20"/>
            </w:rPr>
            <w:t>7. Remarks</w:t>
          </w:r>
        </w:p>
        <w:p w:rsidR="00A61F8D" w:rsidRDefault="00A61F8D" w:rsidP="00A61F8D">
          <w:pPr>
            <w:pStyle w:val="TableParagraph"/>
            <w:spacing w:before="9"/>
            <w:ind w:left="70"/>
            <w:jc w:val="center"/>
            <w:rPr>
              <w:rFonts w:ascii="Arial" w:eastAsia="Arial" w:hAnsi="Arial" w:cs="Arial"/>
              <w:sz w:val="16"/>
              <w:szCs w:val="16"/>
            </w:rPr>
          </w:pPr>
          <w:r>
            <w:rPr>
              <w:rFonts w:ascii="Arial"/>
              <w:spacing w:val="-1"/>
              <w:sz w:val="16"/>
            </w:rPr>
            <w:t>(Urgency,</w:t>
          </w:r>
          <w:r>
            <w:rPr>
              <w:rFonts w:ascii="Arial"/>
              <w:spacing w:val="-14"/>
              <w:sz w:val="16"/>
            </w:rPr>
            <w:t xml:space="preserve"> </w:t>
          </w:r>
          <w:r>
            <w:rPr>
              <w:rFonts w:ascii="Arial"/>
              <w:sz w:val="16"/>
            </w:rPr>
            <w:t>Priority,</w:t>
          </w:r>
          <w:r>
            <w:rPr>
              <w:rFonts w:ascii="Arial"/>
              <w:spacing w:val="-13"/>
              <w:sz w:val="16"/>
            </w:rPr>
            <w:t xml:space="preserve"> </w:t>
          </w:r>
          <w:r>
            <w:rPr>
              <w:rFonts w:ascii="Arial"/>
              <w:spacing w:val="-1"/>
              <w:sz w:val="16"/>
            </w:rPr>
            <w:t>etc.)</w:t>
          </w:r>
        </w:p>
      </w:tc>
    </w:tr>
  </w:tbl>
  <w:p w:rsidR="00A61F8D" w:rsidRDefault="00A61F8D" w:rsidP="00264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74F"/>
    <w:multiLevelType w:val="hybridMultilevel"/>
    <w:tmpl w:val="DAE41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391B"/>
    <w:multiLevelType w:val="hybridMultilevel"/>
    <w:tmpl w:val="F7CA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217"/>
    <w:multiLevelType w:val="hybridMultilevel"/>
    <w:tmpl w:val="57A84BE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C0F2F"/>
    <w:multiLevelType w:val="hybridMultilevel"/>
    <w:tmpl w:val="5A087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0024F"/>
    <w:multiLevelType w:val="hybridMultilevel"/>
    <w:tmpl w:val="5E1262C6"/>
    <w:lvl w:ilvl="0" w:tplc="0C1AC028">
      <w:start w:val="1"/>
      <w:numFmt w:val="bullet"/>
      <w:lvlText w:val="•"/>
      <w:lvlJc w:val="left"/>
      <w:pPr>
        <w:tabs>
          <w:tab w:val="num" w:pos="360"/>
        </w:tabs>
        <w:ind w:left="360" w:hanging="360"/>
      </w:pPr>
      <w:rPr>
        <w:rFonts w:ascii="Arial" w:hAnsi="Arial" w:hint="default"/>
      </w:rPr>
    </w:lvl>
    <w:lvl w:ilvl="1" w:tplc="39BA1056">
      <w:start w:val="34"/>
      <w:numFmt w:val="bullet"/>
      <w:lvlText w:val="•"/>
      <w:lvlJc w:val="left"/>
      <w:pPr>
        <w:tabs>
          <w:tab w:val="num" w:pos="1080"/>
        </w:tabs>
        <w:ind w:left="1080" w:hanging="360"/>
      </w:pPr>
      <w:rPr>
        <w:rFonts w:ascii="Arial" w:hAnsi="Arial" w:hint="default"/>
      </w:rPr>
    </w:lvl>
    <w:lvl w:ilvl="2" w:tplc="FA123080" w:tentative="1">
      <w:start w:val="1"/>
      <w:numFmt w:val="bullet"/>
      <w:lvlText w:val="•"/>
      <w:lvlJc w:val="left"/>
      <w:pPr>
        <w:tabs>
          <w:tab w:val="num" w:pos="1800"/>
        </w:tabs>
        <w:ind w:left="1800" w:hanging="360"/>
      </w:pPr>
      <w:rPr>
        <w:rFonts w:ascii="Arial" w:hAnsi="Arial" w:hint="default"/>
      </w:rPr>
    </w:lvl>
    <w:lvl w:ilvl="3" w:tplc="E6480902" w:tentative="1">
      <w:start w:val="1"/>
      <w:numFmt w:val="bullet"/>
      <w:lvlText w:val="•"/>
      <w:lvlJc w:val="left"/>
      <w:pPr>
        <w:tabs>
          <w:tab w:val="num" w:pos="2520"/>
        </w:tabs>
        <w:ind w:left="2520" w:hanging="360"/>
      </w:pPr>
      <w:rPr>
        <w:rFonts w:ascii="Arial" w:hAnsi="Arial" w:hint="default"/>
      </w:rPr>
    </w:lvl>
    <w:lvl w:ilvl="4" w:tplc="D52EE34C" w:tentative="1">
      <w:start w:val="1"/>
      <w:numFmt w:val="bullet"/>
      <w:lvlText w:val="•"/>
      <w:lvlJc w:val="left"/>
      <w:pPr>
        <w:tabs>
          <w:tab w:val="num" w:pos="3240"/>
        </w:tabs>
        <w:ind w:left="3240" w:hanging="360"/>
      </w:pPr>
      <w:rPr>
        <w:rFonts w:ascii="Arial" w:hAnsi="Arial" w:hint="default"/>
      </w:rPr>
    </w:lvl>
    <w:lvl w:ilvl="5" w:tplc="884C4F7A" w:tentative="1">
      <w:start w:val="1"/>
      <w:numFmt w:val="bullet"/>
      <w:lvlText w:val="•"/>
      <w:lvlJc w:val="left"/>
      <w:pPr>
        <w:tabs>
          <w:tab w:val="num" w:pos="3960"/>
        </w:tabs>
        <w:ind w:left="3960" w:hanging="360"/>
      </w:pPr>
      <w:rPr>
        <w:rFonts w:ascii="Arial" w:hAnsi="Arial" w:hint="default"/>
      </w:rPr>
    </w:lvl>
    <w:lvl w:ilvl="6" w:tplc="6F0EE8AE" w:tentative="1">
      <w:start w:val="1"/>
      <w:numFmt w:val="bullet"/>
      <w:lvlText w:val="•"/>
      <w:lvlJc w:val="left"/>
      <w:pPr>
        <w:tabs>
          <w:tab w:val="num" w:pos="4680"/>
        </w:tabs>
        <w:ind w:left="4680" w:hanging="360"/>
      </w:pPr>
      <w:rPr>
        <w:rFonts w:ascii="Arial" w:hAnsi="Arial" w:hint="default"/>
      </w:rPr>
    </w:lvl>
    <w:lvl w:ilvl="7" w:tplc="064E2D64" w:tentative="1">
      <w:start w:val="1"/>
      <w:numFmt w:val="bullet"/>
      <w:lvlText w:val="•"/>
      <w:lvlJc w:val="left"/>
      <w:pPr>
        <w:tabs>
          <w:tab w:val="num" w:pos="5400"/>
        </w:tabs>
        <w:ind w:left="5400" w:hanging="360"/>
      </w:pPr>
      <w:rPr>
        <w:rFonts w:ascii="Arial" w:hAnsi="Arial" w:hint="default"/>
      </w:rPr>
    </w:lvl>
    <w:lvl w:ilvl="8" w:tplc="D040E27E" w:tentative="1">
      <w:start w:val="1"/>
      <w:numFmt w:val="bullet"/>
      <w:lvlText w:val="•"/>
      <w:lvlJc w:val="left"/>
      <w:pPr>
        <w:tabs>
          <w:tab w:val="num" w:pos="6120"/>
        </w:tabs>
        <w:ind w:left="6120" w:hanging="360"/>
      </w:pPr>
      <w:rPr>
        <w:rFonts w:ascii="Arial" w:hAnsi="Arial" w:hint="default"/>
      </w:rPr>
    </w:lvl>
  </w:abstractNum>
  <w:abstractNum w:abstractNumId="5">
    <w:nsid w:val="09FC36C7"/>
    <w:multiLevelType w:val="hybridMultilevel"/>
    <w:tmpl w:val="DCEE2DB6"/>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D74025"/>
    <w:multiLevelType w:val="hybridMultilevel"/>
    <w:tmpl w:val="9FF4BEEA"/>
    <w:lvl w:ilvl="0" w:tplc="957ACE46">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324D0"/>
    <w:multiLevelType w:val="hybridMultilevel"/>
    <w:tmpl w:val="BD84E362"/>
    <w:lvl w:ilvl="0" w:tplc="BEFC4D9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C27833"/>
    <w:multiLevelType w:val="hybridMultilevel"/>
    <w:tmpl w:val="5A12B824"/>
    <w:lvl w:ilvl="0" w:tplc="CCA6A228">
      <w:start w:val="20"/>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225E86"/>
    <w:multiLevelType w:val="hybridMultilevel"/>
    <w:tmpl w:val="80384E44"/>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7E7A5F"/>
    <w:multiLevelType w:val="hybridMultilevel"/>
    <w:tmpl w:val="EE5AA6F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F65C09"/>
    <w:multiLevelType w:val="hybridMultilevel"/>
    <w:tmpl w:val="7ED8A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07321E"/>
    <w:multiLevelType w:val="hybridMultilevel"/>
    <w:tmpl w:val="A7084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4550AA"/>
    <w:multiLevelType w:val="hybridMultilevel"/>
    <w:tmpl w:val="8416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3016B"/>
    <w:multiLevelType w:val="hybridMultilevel"/>
    <w:tmpl w:val="AED0C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10756"/>
    <w:multiLevelType w:val="hybridMultilevel"/>
    <w:tmpl w:val="2772A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483706"/>
    <w:multiLevelType w:val="hybridMultilevel"/>
    <w:tmpl w:val="47D419D4"/>
    <w:lvl w:ilvl="0" w:tplc="528AE2C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3A05C2"/>
    <w:multiLevelType w:val="hybridMultilevel"/>
    <w:tmpl w:val="6CF204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3653D"/>
    <w:multiLevelType w:val="hybridMultilevel"/>
    <w:tmpl w:val="A622E3D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E5ABD"/>
    <w:multiLevelType w:val="hybridMultilevel"/>
    <w:tmpl w:val="91108D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5B5A5D"/>
    <w:multiLevelType w:val="hybridMultilevel"/>
    <w:tmpl w:val="BFDCF392"/>
    <w:lvl w:ilvl="0" w:tplc="CCA6A228">
      <w:start w:val="6"/>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0A714B"/>
    <w:multiLevelType w:val="hybridMultilevel"/>
    <w:tmpl w:val="ECF617F0"/>
    <w:lvl w:ilvl="0" w:tplc="A572AF88">
      <w:start w:val="1"/>
      <w:numFmt w:val="decimal"/>
      <w:lvlText w:val="%1."/>
      <w:lvlJc w:val="left"/>
      <w:pPr>
        <w:ind w:left="360" w:hanging="360"/>
      </w:pPr>
      <w:rPr>
        <w:rFonts w:hint="default"/>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373976"/>
    <w:multiLevelType w:val="hybridMultilevel"/>
    <w:tmpl w:val="76B80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645443"/>
    <w:multiLevelType w:val="hybridMultilevel"/>
    <w:tmpl w:val="78EE9E92"/>
    <w:lvl w:ilvl="0" w:tplc="CCA6A228">
      <w:start w:val="2"/>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4851D8"/>
    <w:multiLevelType w:val="hybridMultilevel"/>
    <w:tmpl w:val="30769D1C"/>
    <w:lvl w:ilvl="0" w:tplc="CCA6A228">
      <w:start w:val="1"/>
      <w:numFmt w:val="decimalZero"/>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30B1C04"/>
    <w:multiLevelType w:val="hybridMultilevel"/>
    <w:tmpl w:val="C96EF4AA"/>
    <w:lvl w:ilvl="0" w:tplc="BDAAC31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643DD6"/>
    <w:multiLevelType w:val="hybridMultilevel"/>
    <w:tmpl w:val="C5A02C0E"/>
    <w:lvl w:ilvl="0" w:tplc="012E7FB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600553"/>
    <w:multiLevelType w:val="hybridMultilevel"/>
    <w:tmpl w:val="C46279CA"/>
    <w:lvl w:ilvl="0" w:tplc="B024E48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F10544"/>
    <w:multiLevelType w:val="hybridMultilevel"/>
    <w:tmpl w:val="88801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5A03FF"/>
    <w:multiLevelType w:val="hybridMultilevel"/>
    <w:tmpl w:val="F70881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D66A5"/>
    <w:multiLevelType w:val="hybridMultilevel"/>
    <w:tmpl w:val="25E2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30C76"/>
    <w:multiLevelType w:val="hybridMultilevel"/>
    <w:tmpl w:val="6C2C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4F3F0F"/>
    <w:multiLevelType w:val="hybridMultilevel"/>
    <w:tmpl w:val="8E2A4EE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A00BB1"/>
    <w:multiLevelType w:val="hybridMultilevel"/>
    <w:tmpl w:val="F5D8E648"/>
    <w:lvl w:ilvl="0" w:tplc="D98EC88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CC7E30"/>
    <w:multiLevelType w:val="hybridMultilevel"/>
    <w:tmpl w:val="F87AE5A0"/>
    <w:lvl w:ilvl="0" w:tplc="CCA6A228">
      <w:start w:val="4"/>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D74E1A"/>
    <w:multiLevelType w:val="hybridMultilevel"/>
    <w:tmpl w:val="8340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0076D5"/>
    <w:multiLevelType w:val="hybridMultilevel"/>
    <w:tmpl w:val="43767816"/>
    <w:lvl w:ilvl="0" w:tplc="217AA592">
      <w:start w:val="8"/>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E127E1"/>
    <w:multiLevelType w:val="hybridMultilevel"/>
    <w:tmpl w:val="76B80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E66BC6"/>
    <w:multiLevelType w:val="hybridMultilevel"/>
    <w:tmpl w:val="C352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81221A"/>
    <w:multiLevelType w:val="hybridMultilevel"/>
    <w:tmpl w:val="507E5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6A1A33"/>
    <w:multiLevelType w:val="hybridMultilevel"/>
    <w:tmpl w:val="9376862A"/>
    <w:lvl w:ilvl="0" w:tplc="CCA6A228">
      <w:start w:val="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212CAE"/>
    <w:multiLevelType w:val="hybridMultilevel"/>
    <w:tmpl w:val="73B2D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E6456D"/>
    <w:multiLevelType w:val="hybridMultilevel"/>
    <w:tmpl w:val="76B80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E37767"/>
    <w:multiLevelType w:val="hybridMultilevel"/>
    <w:tmpl w:val="1D2ED7C2"/>
    <w:lvl w:ilvl="0" w:tplc="31584EDE">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525C0C"/>
    <w:multiLevelType w:val="hybridMultilevel"/>
    <w:tmpl w:val="3F5E55F4"/>
    <w:lvl w:ilvl="0" w:tplc="CCA6A22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1"/>
  </w:num>
  <w:num w:numId="3">
    <w:abstractNumId w:val="19"/>
  </w:num>
  <w:num w:numId="4">
    <w:abstractNumId w:val="4"/>
  </w:num>
  <w:num w:numId="5">
    <w:abstractNumId w:val="14"/>
  </w:num>
  <w:num w:numId="6">
    <w:abstractNumId w:val="30"/>
  </w:num>
  <w:num w:numId="7">
    <w:abstractNumId w:val="21"/>
  </w:num>
  <w:num w:numId="8">
    <w:abstractNumId w:val="25"/>
  </w:num>
  <w:num w:numId="9">
    <w:abstractNumId w:val="6"/>
  </w:num>
  <w:num w:numId="10">
    <w:abstractNumId w:val="33"/>
  </w:num>
  <w:num w:numId="11">
    <w:abstractNumId w:val="43"/>
  </w:num>
  <w:num w:numId="12">
    <w:abstractNumId w:val="27"/>
  </w:num>
  <w:num w:numId="13">
    <w:abstractNumId w:val="7"/>
  </w:num>
  <w:num w:numId="14">
    <w:abstractNumId w:val="3"/>
  </w:num>
  <w:num w:numId="15">
    <w:abstractNumId w:val="12"/>
  </w:num>
  <w:num w:numId="16">
    <w:abstractNumId w:val="38"/>
  </w:num>
  <w:num w:numId="17">
    <w:abstractNumId w:val="11"/>
  </w:num>
  <w:num w:numId="18">
    <w:abstractNumId w:val="0"/>
  </w:num>
  <w:num w:numId="19">
    <w:abstractNumId w:val="41"/>
  </w:num>
  <w:num w:numId="20">
    <w:abstractNumId w:val="15"/>
  </w:num>
  <w:num w:numId="21">
    <w:abstractNumId w:val="16"/>
  </w:num>
  <w:num w:numId="22">
    <w:abstractNumId w:val="28"/>
  </w:num>
  <w:num w:numId="23">
    <w:abstractNumId w:val="9"/>
  </w:num>
  <w:num w:numId="24">
    <w:abstractNumId w:val="5"/>
  </w:num>
  <w:num w:numId="25">
    <w:abstractNumId w:val="2"/>
  </w:num>
  <w:num w:numId="26">
    <w:abstractNumId w:val="1"/>
  </w:num>
  <w:num w:numId="27">
    <w:abstractNumId w:val="10"/>
  </w:num>
  <w:num w:numId="28">
    <w:abstractNumId w:val="18"/>
  </w:num>
  <w:num w:numId="29">
    <w:abstractNumId w:val="29"/>
  </w:num>
  <w:num w:numId="30">
    <w:abstractNumId w:val="17"/>
  </w:num>
  <w:num w:numId="31">
    <w:abstractNumId w:val="35"/>
  </w:num>
  <w:num w:numId="32">
    <w:abstractNumId w:val="32"/>
  </w:num>
  <w:num w:numId="33">
    <w:abstractNumId w:val="44"/>
  </w:num>
  <w:num w:numId="34">
    <w:abstractNumId w:val="36"/>
  </w:num>
  <w:num w:numId="35">
    <w:abstractNumId w:val="24"/>
  </w:num>
  <w:num w:numId="36">
    <w:abstractNumId w:val="26"/>
  </w:num>
  <w:num w:numId="37">
    <w:abstractNumId w:val="23"/>
  </w:num>
  <w:num w:numId="38">
    <w:abstractNumId w:val="40"/>
  </w:num>
  <w:num w:numId="39">
    <w:abstractNumId w:val="20"/>
  </w:num>
  <w:num w:numId="40">
    <w:abstractNumId w:val="34"/>
  </w:num>
  <w:num w:numId="41">
    <w:abstractNumId w:val="8"/>
  </w:num>
  <w:num w:numId="42">
    <w:abstractNumId w:val="13"/>
  </w:num>
  <w:num w:numId="43">
    <w:abstractNumId w:val="37"/>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2B"/>
    <w:rsid w:val="000065B2"/>
    <w:rsid w:val="00007226"/>
    <w:rsid w:val="000101F9"/>
    <w:rsid w:val="00050A33"/>
    <w:rsid w:val="00075990"/>
    <w:rsid w:val="000823A1"/>
    <w:rsid w:val="00086BC7"/>
    <w:rsid w:val="000973CF"/>
    <w:rsid w:val="000B3793"/>
    <w:rsid w:val="000C5705"/>
    <w:rsid w:val="000D2F9F"/>
    <w:rsid w:val="00185390"/>
    <w:rsid w:val="001B44F6"/>
    <w:rsid w:val="001C18CC"/>
    <w:rsid w:val="00214AF0"/>
    <w:rsid w:val="002250D5"/>
    <w:rsid w:val="00225715"/>
    <w:rsid w:val="00233E9A"/>
    <w:rsid w:val="002461D1"/>
    <w:rsid w:val="0025031D"/>
    <w:rsid w:val="002641FB"/>
    <w:rsid w:val="002753D9"/>
    <w:rsid w:val="00291B84"/>
    <w:rsid w:val="0029422A"/>
    <w:rsid w:val="002A3720"/>
    <w:rsid w:val="002A49B7"/>
    <w:rsid w:val="002C0F53"/>
    <w:rsid w:val="002C12BA"/>
    <w:rsid w:val="002D23E2"/>
    <w:rsid w:val="002E2806"/>
    <w:rsid w:val="00341BE2"/>
    <w:rsid w:val="00355FB0"/>
    <w:rsid w:val="0039626F"/>
    <w:rsid w:val="00397E31"/>
    <w:rsid w:val="00421E1E"/>
    <w:rsid w:val="00457F6A"/>
    <w:rsid w:val="0046062E"/>
    <w:rsid w:val="00464A8D"/>
    <w:rsid w:val="0047365C"/>
    <w:rsid w:val="004A1A79"/>
    <w:rsid w:val="004A48E5"/>
    <w:rsid w:val="004C048B"/>
    <w:rsid w:val="004D7371"/>
    <w:rsid w:val="005043E6"/>
    <w:rsid w:val="00504468"/>
    <w:rsid w:val="00551A28"/>
    <w:rsid w:val="005521A4"/>
    <w:rsid w:val="00565316"/>
    <w:rsid w:val="00596578"/>
    <w:rsid w:val="005A158C"/>
    <w:rsid w:val="005A4128"/>
    <w:rsid w:val="005A7EE1"/>
    <w:rsid w:val="005C28D4"/>
    <w:rsid w:val="005C58CA"/>
    <w:rsid w:val="005E35F3"/>
    <w:rsid w:val="005F1ED2"/>
    <w:rsid w:val="005F7CAB"/>
    <w:rsid w:val="006548A5"/>
    <w:rsid w:val="006661DF"/>
    <w:rsid w:val="006B6D04"/>
    <w:rsid w:val="006C4ADB"/>
    <w:rsid w:val="006E4000"/>
    <w:rsid w:val="007C5FD4"/>
    <w:rsid w:val="007E7808"/>
    <w:rsid w:val="007F4482"/>
    <w:rsid w:val="008114BB"/>
    <w:rsid w:val="00812E0B"/>
    <w:rsid w:val="008148FE"/>
    <w:rsid w:val="00814EA5"/>
    <w:rsid w:val="00815482"/>
    <w:rsid w:val="00825749"/>
    <w:rsid w:val="008354CA"/>
    <w:rsid w:val="0088517C"/>
    <w:rsid w:val="008866C1"/>
    <w:rsid w:val="0088765B"/>
    <w:rsid w:val="008B38AF"/>
    <w:rsid w:val="008D3027"/>
    <w:rsid w:val="008E0DF3"/>
    <w:rsid w:val="008E754C"/>
    <w:rsid w:val="008F2F39"/>
    <w:rsid w:val="00930F68"/>
    <w:rsid w:val="00993F3A"/>
    <w:rsid w:val="009B715F"/>
    <w:rsid w:val="009D050F"/>
    <w:rsid w:val="009F138F"/>
    <w:rsid w:val="009F51DB"/>
    <w:rsid w:val="00A12940"/>
    <w:rsid w:val="00A30C7A"/>
    <w:rsid w:val="00A3542B"/>
    <w:rsid w:val="00A61F8D"/>
    <w:rsid w:val="00A651C8"/>
    <w:rsid w:val="00A93A97"/>
    <w:rsid w:val="00A976B9"/>
    <w:rsid w:val="00AF7FC4"/>
    <w:rsid w:val="00B05FEB"/>
    <w:rsid w:val="00B505AF"/>
    <w:rsid w:val="00B70D4F"/>
    <w:rsid w:val="00B94D8B"/>
    <w:rsid w:val="00BD110C"/>
    <w:rsid w:val="00BD194C"/>
    <w:rsid w:val="00C2189A"/>
    <w:rsid w:val="00C50915"/>
    <w:rsid w:val="00C6023A"/>
    <w:rsid w:val="00C92686"/>
    <w:rsid w:val="00CC164A"/>
    <w:rsid w:val="00CF03DF"/>
    <w:rsid w:val="00D27FB2"/>
    <w:rsid w:val="00D3004C"/>
    <w:rsid w:val="00D323C1"/>
    <w:rsid w:val="00D55C9D"/>
    <w:rsid w:val="00DA4B29"/>
    <w:rsid w:val="00DC2B1B"/>
    <w:rsid w:val="00DE36A1"/>
    <w:rsid w:val="00E763EC"/>
    <w:rsid w:val="00E85219"/>
    <w:rsid w:val="00EE638A"/>
    <w:rsid w:val="00F45407"/>
    <w:rsid w:val="00F66CE5"/>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14CC6-2FD1-466D-A002-5C7AA351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5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A61F8D"/>
    <w:rPr>
      <w:i/>
      <w:iCs/>
    </w:rPr>
  </w:style>
  <w:style w:type="character" w:customStyle="1" w:styleId="apple-converted-space">
    <w:name w:val="apple-converted-space"/>
    <w:basedOn w:val="DefaultParagraphFont"/>
    <w:rsid w:val="00A61F8D"/>
  </w:style>
  <w:style w:type="paragraph" w:styleId="Header">
    <w:name w:val="header"/>
    <w:basedOn w:val="Normal"/>
    <w:link w:val="HeaderChar"/>
    <w:uiPriority w:val="99"/>
    <w:unhideWhenUsed/>
    <w:rsid w:val="00A61F8D"/>
    <w:pPr>
      <w:tabs>
        <w:tab w:val="center" w:pos="4680"/>
        <w:tab w:val="right" w:pos="9360"/>
      </w:tabs>
    </w:pPr>
  </w:style>
  <w:style w:type="character" w:customStyle="1" w:styleId="HeaderChar">
    <w:name w:val="Header Char"/>
    <w:basedOn w:val="DefaultParagraphFont"/>
    <w:link w:val="Header"/>
    <w:uiPriority w:val="99"/>
    <w:rsid w:val="00A61F8D"/>
  </w:style>
  <w:style w:type="paragraph" w:styleId="Footer">
    <w:name w:val="footer"/>
    <w:basedOn w:val="Normal"/>
    <w:link w:val="FooterChar"/>
    <w:uiPriority w:val="99"/>
    <w:unhideWhenUsed/>
    <w:rsid w:val="00A61F8D"/>
    <w:pPr>
      <w:tabs>
        <w:tab w:val="center" w:pos="4680"/>
        <w:tab w:val="right" w:pos="9360"/>
      </w:tabs>
    </w:pPr>
  </w:style>
  <w:style w:type="character" w:customStyle="1" w:styleId="FooterChar">
    <w:name w:val="Footer Char"/>
    <w:basedOn w:val="DefaultParagraphFont"/>
    <w:link w:val="Footer"/>
    <w:uiPriority w:val="99"/>
    <w:rsid w:val="00A61F8D"/>
  </w:style>
  <w:style w:type="character" w:styleId="Hyperlink">
    <w:name w:val="Hyperlink"/>
    <w:basedOn w:val="DefaultParagraphFont"/>
    <w:uiPriority w:val="99"/>
    <w:semiHidden/>
    <w:rsid w:val="005A7EE1"/>
    <w:rPr>
      <w:rFonts w:cs="Times New Roman"/>
      <w:color w:val="0000FF"/>
      <w:u w:val="single"/>
    </w:rPr>
  </w:style>
  <w:style w:type="paragraph" w:customStyle="1" w:styleId="Default">
    <w:name w:val="Default"/>
    <w:rsid w:val="00565316"/>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11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BB"/>
    <w:rPr>
      <w:rFonts w:ascii="Segoe UI" w:hAnsi="Segoe UI" w:cs="Segoe UI"/>
      <w:sz w:val="18"/>
      <w:szCs w:val="18"/>
    </w:rPr>
  </w:style>
  <w:style w:type="paragraph" w:customStyle="1" w:styleId="tableparagraph0">
    <w:name w:val="tableparagraph"/>
    <w:basedOn w:val="Normal"/>
    <w:rsid w:val="004A1A79"/>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08889">
      <w:bodyDiv w:val="1"/>
      <w:marLeft w:val="0"/>
      <w:marRight w:val="0"/>
      <w:marTop w:val="0"/>
      <w:marBottom w:val="0"/>
      <w:divBdr>
        <w:top w:val="none" w:sz="0" w:space="0" w:color="auto"/>
        <w:left w:val="none" w:sz="0" w:space="0" w:color="auto"/>
        <w:bottom w:val="none" w:sz="0" w:space="0" w:color="auto"/>
        <w:right w:val="none" w:sz="0" w:space="0" w:color="auto"/>
      </w:divBdr>
    </w:div>
    <w:div w:id="577635905">
      <w:bodyDiv w:val="1"/>
      <w:marLeft w:val="0"/>
      <w:marRight w:val="0"/>
      <w:marTop w:val="0"/>
      <w:marBottom w:val="0"/>
      <w:divBdr>
        <w:top w:val="none" w:sz="0" w:space="0" w:color="auto"/>
        <w:left w:val="none" w:sz="0" w:space="0" w:color="auto"/>
        <w:bottom w:val="none" w:sz="0" w:space="0" w:color="auto"/>
        <w:right w:val="none" w:sz="0" w:space="0" w:color="auto"/>
      </w:divBdr>
      <w:divsChild>
        <w:div w:id="1034161414">
          <w:marLeft w:val="0"/>
          <w:marRight w:val="0"/>
          <w:marTop w:val="0"/>
          <w:marBottom w:val="0"/>
          <w:divBdr>
            <w:top w:val="none" w:sz="0" w:space="0" w:color="auto"/>
            <w:left w:val="none" w:sz="0" w:space="0" w:color="auto"/>
            <w:bottom w:val="none" w:sz="0" w:space="0" w:color="auto"/>
            <w:right w:val="none" w:sz="0" w:space="0" w:color="auto"/>
          </w:divBdr>
        </w:div>
      </w:divsChild>
    </w:div>
    <w:div w:id="804200394">
      <w:bodyDiv w:val="1"/>
      <w:marLeft w:val="0"/>
      <w:marRight w:val="0"/>
      <w:marTop w:val="0"/>
      <w:marBottom w:val="0"/>
      <w:divBdr>
        <w:top w:val="none" w:sz="0" w:space="0" w:color="auto"/>
        <w:left w:val="none" w:sz="0" w:space="0" w:color="auto"/>
        <w:bottom w:val="none" w:sz="0" w:space="0" w:color="auto"/>
        <w:right w:val="none" w:sz="0" w:space="0" w:color="auto"/>
      </w:divBdr>
    </w:div>
    <w:div w:id="1089545934">
      <w:bodyDiv w:val="1"/>
      <w:marLeft w:val="0"/>
      <w:marRight w:val="0"/>
      <w:marTop w:val="0"/>
      <w:marBottom w:val="0"/>
      <w:divBdr>
        <w:top w:val="none" w:sz="0" w:space="0" w:color="auto"/>
        <w:left w:val="none" w:sz="0" w:space="0" w:color="auto"/>
        <w:bottom w:val="none" w:sz="0" w:space="0" w:color="auto"/>
        <w:right w:val="none" w:sz="0" w:space="0" w:color="auto"/>
      </w:divBdr>
    </w:div>
    <w:div w:id="1190338002">
      <w:bodyDiv w:val="1"/>
      <w:marLeft w:val="0"/>
      <w:marRight w:val="0"/>
      <w:marTop w:val="0"/>
      <w:marBottom w:val="0"/>
      <w:divBdr>
        <w:top w:val="none" w:sz="0" w:space="0" w:color="auto"/>
        <w:left w:val="none" w:sz="0" w:space="0" w:color="auto"/>
        <w:bottom w:val="none" w:sz="0" w:space="0" w:color="auto"/>
        <w:right w:val="none" w:sz="0" w:space="0" w:color="auto"/>
      </w:divBdr>
    </w:div>
    <w:div w:id="1242714428">
      <w:bodyDiv w:val="1"/>
      <w:marLeft w:val="0"/>
      <w:marRight w:val="0"/>
      <w:marTop w:val="0"/>
      <w:marBottom w:val="0"/>
      <w:divBdr>
        <w:top w:val="none" w:sz="0" w:space="0" w:color="auto"/>
        <w:left w:val="none" w:sz="0" w:space="0" w:color="auto"/>
        <w:bottom w:val="none" w:sz="0" w:space="0" w:color="auto"/>
        <w:right w:val="none" w:sz="0" w:space="0" w:color="auto"/>
      </w:divBdr>
    </w:div>
    <w:div w:id="1431586061">
      <w:bodyDiv w:val="1"/>
      <w:marLeft w:val="0"/>
      <w:marRight w:val="0"/>
      <w:marTop w:val="0"/>
      <w:marBottom w:val="0"/>
      <w:divBdr>
        <w:top w:val="none" w:sz="0" w:space="0" w:color="auto"/>
        <w:left w:val="none" w:sz="0" w:space="0" w:color="auto"/>
        <w:bottom w:val="none" w:sz="0" w:space="0" w:color="auto"/>
        <w:right w:val="none" w:sz="0" w:space="0" w:color="auto"/>
      </w:divBdr>
    </w:div>
    <w:div w:id="1630474091">
      <w:bodyDiv w:val="1"/>
      <w:marLeft w:val="0"/>
      <w:marRight w:val="0"/>
      <w:marTop w:val="0"/>
      <w:marBottom w:val="0"/>
      <w:divBdr>
        <w:top w:val="none" w:sz="0" w:space="0" w:color="auto"/>
        <w:left w:val="none" w:sz="0" w:space="0" w:color="auto"/>
        <w:bottom w:val="none" w:sz="0" w:space="0" w:color="auto"/>
        <w:right w:val="none" w:sz="0" w:space="0" w:color="auto"/>
      </w:divBdr>
    </w:div>
    <w:div w:id="1921284616">
      <w:bodyDiv w:val="1"/>
      <w:marLeft w:val="0"/>
      <w:marRight w:val="0"/>
      <w:marTop w:val="0"/>
      <w:marBottom w:val="0"/>
      <w:divBdr>
        <w:top w:val="none" w:sz="0" w:space="0" w:color="auto"/>
        <w:left w:val="none" w:sz="0" w:space="0" w:color="auto"/>
        <w:bottom w:val="none" w:sz="0" w:space="0" w:color="auto"/>
        <w:right w:val="none" w:sz="0" w:space="0" w:color="auto"/>
      </w:divBdr>
    </w:div>
    <w:div w:id="2036809311">
      <w:bodyDiv w:val="1"/>
      <w:marLeft w:val="0"/>
      <w:marRight w:val="0"/>
      <w:marTop w:val="0"/>
      <w:marBottom w:val="0"/>
      <w:divBdr>
        <w:top w:val="none" w:sz="0" w:space="0" w:color="auto"/>
        <w:left w:val="none" w:sz="0" w:space="0" w:color="auto"/>
        <w:bottom w:val="none" w:sz="0" w:space="0" w:color="auto"/>
        <w:right w:val="none" w:sz="0" w:space="0" w:color="auto"/>
      </w:divBdr>
    </w:div>
    <w:div w:id="214403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BC95-6C46-42E3-9284-D46EAD95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Matthew (JUS)</dc:creator>
  <cp:lastModifiedBy>Anne Knapp</cp:lastModifiedBy>
  <cp:revision>6</cp:revision>
  <cp:lastPrinted>2016-03-11T21:10:00Z</cp:lastPrinted>
  <dcterms:created xsi:type="dcterms:W3CDTF">2017-01-20T21:33:00Z</dcterms:created>
  <dcterms:modified xsi:type="dcterms:W3CDTF">2017-03-10T16:33:00Z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LastSaved">
    <vt:filetime>2015-09-10T00:00:00Z</vt:filetime>
  </property>
</Properties>
</file>